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5A" w:rsidRPr="004B2AED" w:rsidRDefault="00EB5D5A" w:rsidP="00EB5D5A">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ЛИЦЕНЗИОННЫЙ ДОГОВОР № ______</w:t>
      </w:r>
    </w:p>
    <w:p w:rsidR="00EB5D5A" w:rsidRPr="004B2AED" w:rsidRDefault="00EB5D5A" w:rsidP="00EB5D5A">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EB5D5A" w:rsidRPr="004B2AED" w:rsidRDefault="00EB5D5A" w:rsidP="00EB5D5A">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EB5D5A" w:rsidP="00EB5D5A">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_______                                                                                                 «___»_________ 20__ г.</w:t>
      </w:r>
    </w:p>
    <w:p w:rsidR="00EB5D5A" w:rsidRPr="004B2AED" w:rsidRDefault="00EB5D5A" w:rsidP="00EB5D5A">
      <w:pPr>
        <w:pStyle w:val="ConsPlusNormal"/>
        <w:spacing w:line="360" w:lineRule="exact"/>
        <w:rPr>
          <w:rFonts w:ascii="Times New Roman" w:hAnsi="Times New Roman" w:cs="Times New Roman"/>
          <w:sz w:val="24"/>
          <w:szCs w:val="24"/>
        </w:rPr>
      </w:pP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C2591D" w:rsidP="00EB5D5A">
      <w:pPr>
        <w:pStyle w:val="ConsPlusNormal"/>
        <w:spacing w:line="360" w:lineRule="exact"/>
        <w:ind w:firstLine="709"/>
        <w:jc w:val="both"/>
        <w:rPr>
          <w:rFonts w:ascii="Times New Roman" w:hAnsi="Times New Roman" w:cs="Times New Roman"/>
          <w:sz w:val="24"/>
          <w:szCs w:val="24"/>
        </w:rPr>
      </w:pPr>
      <w:r>
        <w:rPr>
          <w:rFonts w:ascii="Times New Roman" w:hAnsi="Times New Roman"/>
          <w:sz w:val="24"/>
          <w:szCs w:val="24"/>
        </w:rPr>
        <w:t>____________________________________</w:t>
      </w:r>
      <w:r w:rsidR="00EB5D5A" w:rsidRPr="004B2AED">
        <w:rPr>
          <w:rFonts w:ascii="Times New Roman" w:hAnsi="Times New Roman" w:cs="Times New Roman"/>
          <w:sz w:val="24"/>
          <w:szCs w:val="24"/>
        </w:rPr>
        <w:t>,</w:t>
      </w:r>
      <w:r w:rsidR="004B33BC">
        <w:rPr>
          <w:rFonts w:ascii="Times New Roman" w:hAnsi="Times New Roman" w:cs="Times New Roman"/>
          <w:sz w:val="24"/>
          <w:szCs w:val="24"/>
        </w:rPr>
        <w:t xml:space="preserve"> </w:t>
      </w:r>
      <w:r w:rsidR="00EB5D5A" w:rsidRPr="004B2AED">
        <w:rPr>
          <w:rFonts w:ascii="Times New Roman" w:hAnsi="Times New Roman" w:cs="Times New Roman"/>
          <w:sz w:val="24"/>
          <w:szCs w:val="24"/>
        </w:rPr>
        <w:t xml:space="preserve">именуемое в дальнейшем </w:t>
      </w:r>
      <w:r w:rsidR="00EB5D5A" w:rsidRPr="004B2AED">
        <w:rPr>
          <w:rFonts w:ascii="Times New Roman" w:hAnsi="Times New Roman" w:cs="Times New Roman"/>
          <w:b/>
          <w:sz w:val="24"/>
          <w:szCs w:val="24"/>
        </w:rPr>
        <w:t xml:space="preserve">«Лицензиар» </w:t>
      </w:r>
      <w:r w:rsidR="004B33BC" w:rsidRPr="004B33BC">
        <w:rPr>
          <w:rFonts w:ascii="Times New Roman" w:hAnsi="Times New Roman" w:cs="Times New Roman"/>
          <w:sz w:val="24"/>
          <w:szCs w:val="24"/>
        </w:rPr>
        <w:t xml:space="preserve">в лице </w:t>
      </w:r>
      <w:r w:rsidR="00D923BD">
        <w:rPr>
          <w:rFonts w:ascii="Times New Roman" w:hAnsi="Times New Roman" w:cs="Times New Roman"/>
          <w:sz w:val="24"/>
          <w:szCs w:val="24"/>
        </w:rPr>
        <w:t>____________________</w:t>
      </w:r>
      <w:r w:rsidR="00EB5D5A" w:rsidRPr="004B2AED">
        <w:rPr>
          <w:rFonts w:ascii="Times New Roman" w:hAnsi="Times New Roman" w:cs="Times New Roman"/>
          <w:sz w:val="24"/>
          <w:szCs w:val="24"/>
        </w:rPr>
        <w:t xml:space="preserve">, действующего на основании </w:t>
      </w:r>
      <w:r w:rsidR="00D923BD">
        <w:rPr>
          <w:rFonts w:ascii="Times New Roman" w:hAnsi="Times New Roman" w:cs="Times New Roman"/>
          <w:sz w:val="24"/>
          <w:szCs w:val="24"/>
        </w:rPr>
        <w:t>_____________</w:t>
      </w:r>
      <w:r w:rsidR="00EB5D5A" w:rsidRPr="004B2AED">
        <w:rPr>
          <w:rFonts w:ascii="Times New Roman" w:hAnsi="Times New Roman" w:cs="Times New Roman"/>
          <w:sz w:val="24"/>
          <w:szCs w:val="24"/>
        </w:rPr>
        <w:t xml:space="preserve">с одной стороны, и </w:t>
      </w:r>
      <w:r w:rsidRPr="00216F03">
        <w:rPr>
          <w:rFonts w:ascii="Times New Roman" w:hAnsi="Times New Roman"/>
          <w:sz w:val="24"/>
          <w:szCs w:val="24"/>
        </w:rPr>
        <w:t>Частное учреждение здравоохранения «Поликлиника «РЖД-Медицина» города Тында» (сокращенное наименование – ЧУЗ «РЖД-Медицина г. Тында»)</w:t>
      </w:r>
      <w:r w:rsidR="00EB5D5A" w:rsidRPr="004B2AED">
        <w:rPr>
          <w:rFonts w:ascii="Times New Roman" w:hAnsi="Times New Roman" w:cs="Times New Roman"/>
          <w:sz w:val="24"/>
          <w:szCs w:val="24"/>
        </w:rPr>
        <w:t xml:space="preserve">, именуемое в дальнейшем </w:t>
      </w:r>
      <w:r w:rsidR="00EB5D5A" w:rsidRPr="004B2AED">
        <w:rPr>
          <w:rFonts w:ascii="Times New Roman" w:hAnsi="Times New Roman" w:cs="Times New Roman"/>
          <w:b/>
          <w:sz w:val="24"/>
          <w:szCs w:val="24"/>
        </w:rPr>
        <w:t>«Лицензиат»</w:t>
      </w:r>
      <w:r w:rsidR="00EB5D5A" w:rsidRPr="004B2AED">
        <w:rPr>
          <w:rFonts w:ascii="Times New Roman" w:hAnsi="Times New Roman" w:cs="Times New Roman"/>
          <w:sz w:val="24"/>
          <w:szCs w:val="24"/>
        </w:rPr>
        <w:t xml:space="preserve">, </w:t>
      </w:r>
      <w:r w:rsidR="00D923BD" w:rsidRPr="00D923BD">
        <w:rPr>
          <w:rFonts w:ascii="Times New Roman" w:hAnsi="Times New Roman" w:cs="Times New Roman"/>
          <w:sz w:val="24"/>
          <w:szCs w:val="24"/>
        </w:rPr>
        <w:t>в лице главного врача Калинова Евгения Ивановича</w:t>
      </w:r>
      <w:r w:rsidR="00EB5D5A" w:rsidRPr="004B2AED">
        <w:rPr>
          <w:rFonts w:ascii="Times New Roman" w:hAnsi="Times New Roman" w:cs="Times New Roman"/>
          <w:sz w:val="24"/>
          <w:szCs w:val="24"/>
        </w:rPr>
        <w:t>, действующего на основании Устава, с другой стороны, вместе именуемые «Стороны», заключили настоящий Договор о нижеследующем:</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EB5D5A" w:rsidP="00EB5D5A">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w:t>
      </w:r>
      <w:r w:rsidR="0098461B">
        <w:rPr>
          <w:rFonts w:ascii="Times New Roman" w:hAnsi="Times New Roman"/>
          <w:sz w:val="24"/>
          <w:szCs w:val="24"/>
        </w:rPr>
        <w:t xml:space="preserve"> </w:t>
      </w:r>
      <w:r w:rsidR="004B33BC" w:rsidRPr="004B33BC">
        <w:rPr>
          <w:rFonts w:ascii="Times New Roman" w:hAnsi="Times New Roman"/>
          <w:sz w:val="24"/>
          <w:szCs w:val="24"/>
        </w:rPr>
        <w:t>программный комплекс средств защиты информации в операционных системах (ОС) семейства Windows с возможностью подключения аппаратных идентификаторов</w:t>
      </w:r>
      <w:r w:rsidRPr="004B2AED">
        <w:rPr>
          <w:rFonts w:ascii="Times New Roman" w:hAnsi="Times New Roman"/>
          <w:sz w:val="24"/>
          <w:szCs w:val="24"/>
        </w:rPr>
        <w:t>,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 Лицензиар гарантирует, что является правообладателем </w:t>
      </w:r>
      <w:r w:rsidRPr="00C2591D">
        <w:rPr>
          <w:rFonts w:ascii="Times New Roman" w:hAnsi="Times New Roman"/>
          <w:sz w:val="24"/>
          <w:szCs w:val="24"/>
        </w:rPr>
        <w:t xml:space="preserve">исключительного </w:t>
      </w:r>
      <w:r w:rsidRPr="004B2AED">
        <w:rPr>
          <w:rFonts w:ascii="Times New Roman" w:hAnsi="Times New Roman"/>
          <w:sz w:val="24"/>
          <w:szCs w:val="24"/>
        </w:rPr>
        <w:t>права на Программное обеспечение.</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 В целях идентификации Объекта интеллектуальной собственности</w:t>
      </w:r>
      <w:bookmarkStart w:id="0" w:name="P22"/>
      <w:bookmarkEnd w:id="0"/>
      <w:r w:rsidRPr="004B2AED">
        <w:rPr>
          <w:rFonts w:ascii="Times New Roman" w:hAnsi="Times New Roman"/>
          <w:sz w:val="24"/>
          <w:szCs w:val="24"/>
        </w:rPr>
        <w:t xml:space="preserve"> Лицензиар передает Лицензиату в </w:t>
      </w:r>
      <w:r w:rsidRPr="00C2591D">
        <w:rPr>
          <w:rFonts w:ascii="Times New Roman" w:hAnsi="Times New Roman"/>
          <w:sz w:val="24"/>
          <w:szCs w:val="24"/>
        </w:rPr>
        <w:t xml:space="preserve">1 (одном) экземпляре Программное обеспечение, согласно </w:t>
      </w:r>
      <w:r w:rsidRPr="00C2591D">
        <w:rPr>
          <w:rFonts w:ascii="Times New Roman" w:hAnsi="Times New Roman"/>
          <w:bCs/>
          <w:sz w:val="24"/>
          <w:szCs w:val="24"/>
        </w:rPr>
        <w:t xml:space="preserve">Требованиям к Программному обеспечению (Приложение № 1 к настоящему Договору), </w:t>
      </w:r>
      <w:r w:rsidRPr="00C2591D">
        <w:rPr>
          <w:rFonts w:ascii="Times New Roman" w:hAnsi="Times New Roman"/>
          <w:sz w:val="24"/>
          <w:szCs w:val="24"/>
        </w:rPr>
        <w:t xml:space="preserve">на материальном носителе по </w:t>
      </w:r>
      <w:hyperlink r:id="rId7" w:history="1">
        <w:r w:rsidRPr="00C2591D">
          <w:rPr>
            <w:rFonts w:ascii="Times New Roman" w:hAnsi="Times New Roman"/>
            <w:sz w:val="24"/>
            <w:szCs w:val="24"/>
          </w:rPr>
          <w:t>Акту</w:t>
        </w:r>
      </w:hyperlink>
      <w:r w:rsidRPr="00C2591D">
        <w:rPr>
          <w:rFonts w:ascii="Times New Roman" w:hAnsi="Times New Roman"/>
          <w:sz w:val="24"/>
          <w:szCs w:val="24"/>
        </w:rPr>
        <w:t xml:space="preserve"> приемки-передачи объекта интеллектуальной собственности на материальном носителе</w:t>
      </w:r>
      <w:r w:rsidRPr="004B2AED">
        <w:rPr>
          <w:rFonts w:ascii="Times New Roman" w:hAnsi="Times New Roman"/>
          <w:sz w:val="24"/>
          <w:szCs w:val="24"/>
        </w:rPr>
        <w:t xml:space="preserve"> по форме, согласованной в Приложении № 2 к настоящему Договору</w:t>
      </w:r>
      <w:r w:rsidRPr="004B2AED">
        <w:rPr>
          <w:rFonts w:ascii="Times New Roman" w:hAnsi="Times New Roman"/>
          <w:i/>
          <w:sz w:val="24"/>
          <w:szCs w:val="24"/>
        </w:rPr>
        <w:t>.</w:t>
      </w:r>
    </w:p>
    <w:p w:rsidR="00C2591D" w:rsidRPr="00B553AC" w:rsidRDefault="00EB5D5A" w:rsidP="00C2591D">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bCs/>
          <w:sz w:val="24"/>
          <w:szCs w:val="24"/>
        </w:rPr>
        <w:t>Лицензиар передает Лицензиату</w:t>
      </w:r>
      <w:r w:rsidRPr="004B2AED">
        <w:rPr>
          <w:rFonts w:ascii="Times New Roman" w:hAnsi="Times New Roman"/>
          <w:sz w:val="24"/>
          <w:szCs w:val="24"/>
        </w:rPr>
        <w:t xml:space="preserve"> Программное обеспечение </w:t>
      </w:r>
      <w:r w:rsidRPr="00C2591D">
        <w:rPr>
          <w:rFonts w:ascii="Times New Roman" w:hAnsi="Times New Roman"/>
          <w:bCs/>
          <w:sz w:val="24"/>
          <w:szCs w:val="24"/>
        </w:rPr>
        <w:t>на материальном носителе в электронном виде,</w:t>
      </w:r>
      <w:r w:rsidRPr="004B2AED">
        <w:rPr>
          <w:rFonts w:ascii="Times New Roman" w:hAnsi="Times New Roman"/>
          <w:bCs/>
          <w:sz w:val="24"/>
          <w:szCs w:val="24"/>
        </w:rPr>
        <w:t xml:space="preserve"> по</w:t>
      </w:r>
      <w:r w:rsidRPr="004B2AED">
        <w:rPr>
          <w:rFonts w:ascii="Times New Roman" w:hAnsi="Times New Roman"/>
          <w:sz w:val="24"/>
          <w:szCs w:val="24"/>
        </w:rPr>
        <w:t xml:space="preserve"> адресу: </w:t>
      </w:r>
      <w:r w:rsidR="004B33BC" w:rsidRPr="004B33BC">
        <w:rPr>
          <w:rFonts w:ascii="Times New Roman" w:hAnsi="Times New Roman"/>
          <w:sz w:val="24"/>
          <w:szCs w:val="24"/>
        </w:rPr>
        <w:t>676282, Российская Федерация, Амурская область, город Тында, улица Красная Пресня, дом 59</w:t>
      </w:r>
      <w:r w:rsidRPr="004B2AED">
        <w:rPr>
          <w:rFonts w:ascii="Times New Roman" w:hAnsi="Times New Roman"/>
          <w:sz w:val="24"/>
          <w:szCs w:val="24"/>
        </w:rPr>
        <w:t>, с</w:t>
      </w:r>
      <w:r w:rsidR="00C2591D">
        <w:rPr>
          <w:rFonts w:ascii="Times New Roman" w:hAnsi="Times New Roman"/>
          <w:sz w:val="24"/>
          <w:szCs w:val="24"/>
        </w:rPr>
        <w:t xml:space="preserve"> 08:00 </w:t>
      </w:r>
      <w:r w:rsidRPr="004B2AED">
        <w:rPr>
          <w:rFonts w:ascii="Times New Roman" w:hAnsi="Times New Roman"/>
          <w:sz w:val="24"/>
          <w:szCs w:val="24"/>
        </w:rPr>
        <w:t xml:space="preserve">час. до </w:t>
      </w:r>
      <w:r w:rsidR="00C2591D">
        <w:rPr>
          <w:rFonts w:ascii="Times New Roman" w:hAnsi="Times New Roman"/>
          <w:sz w:val="24"/>
          <w:szCs w:val="24"/>
        </w:rPr>
        <w:t xml:space="preserve">16:00 </w:t>
      </w:r>
      <w:r w:rsidRPr="004B2AED">
        <w:rPr>
          <w:rFonts w:ascii="Times New Roman" w:hAnsi="Times New Roman"/>
          <w:sz w:val="24"/>
          <w:szCs w:val="24"/>
        </w:rPr>
        <w:t xml:space="preserve">час., в будние дни по предварительному согласованию точного времени, в </w:t>
      </w:r>
      <w:r w:rsidR="00C2591D" w:rsidRPr="00C2591D">
        <w:rPr>
          <w:rFonts w:ascii="Times New Roman" w:hAnsi="Times New Roman" w:cs="Times New Roman"/>
          <w:sz w:val="24"/>
          <w:szCs w:val="24"/>
        </w:rPr>
        <w:t xml:space="preserve">течение: </w:t>
      </w:r>
      <w:bookmarkStart w:id="1" w:name="_GoBack"/>
      <w:r w:rsidR="00C2591D" w:rsidRPr="00C2591D">
        <w:rPr>
          <w:rFonts w:ascii="Times New Roman" w:hAnsi="Times New Roman" w:cs="Times New Roman"/>
          <w:sz w:val="24"/>
          <w:szCs w:val="24"/>
        </w:rPr>
        <w:t>5 (пяти) рабочих дней с момента получения лицензиаром вознаграждения</w:t>
      </w:r>
      <w:bookmarkEnd w:id="1"/>
      <w:r w:rsidR="00C2591D" w:rsidRPr="00C2591D">
        <w:rPr>
          <w:rFonts w:ascii="Times New Roman" w:hAnsi="Times New Roman" w:cs="Times New Roman"/>
          <w:sz w:val="24"/>
          <w:szCs w:val="24"/>
        </w:rPr>
        <w:t>.</w:t>
      </w:r>
      <w:r w:rsidR="00C2591D">
        <w:rPr>
          <w:rFonts w:ascii="Times New Roman" w:hAnsi="Times New Roman" w:cs="Times New Roman"/>
          <w:sz w:val="24"/>
          <w:szCs w:val="24"/>
        </w:rPr>
        <w:t xml:space="preserve"> </w:t>
      </w:r>
    </w:p>
    <w:p w:rsidR="00EB5D5A" w:rsidRPr="004B2AED" w:rsidRDefault="00EB5D5A" w:rsidP="00EB5D5A">
      <w:pPr>
        <w:spacing w:after="0" w:line="360" w:lineRule="exact"/>
        <w:ind w:firstLine="709"/>
        <w:jc w:val="both"/>
        <w:rPr>
          <w:rFonts w:ascii="Times New Roman" w:hAnsi="Times New Roman"/>
          <w:sz w:val="24"/>
          <w:szCs w:val="24"/>
        </w:rPr>
      </w:pPr>
    </w:p>
    <w:p w:rsidR="00EB5D5A" w:rsidRPr="004B2AED" w:rsidRDefault="00EB5D5A" w:rsidP="00EB5D5A">
      <w:pPr>
        <w:spacing w:after="0" w:line="360" w:lineRule="exact"/>
        <w:ind w:firstLine="709"/>
        <w:jc w:val="both"/>
        <w:rPr>
          <w:rFonts w:ascii="Times New Roman" w:hAnsi="Times New Roman"/>
          <w:sz w:val="24"/>
          <w:szCs w:val="24"/>
        </w:rPr>
      </w:pPr>
      <w:r w:rsidRPr="000724CF">
        <w:rPr>
          <w:rFonts w:ascii="Times New Roman" w:hAnsi="Times New Roman"/>
          <w:sz w:val="24"/>
          <w:szCs w:val="24"/>
        </w:rPr>
        <w:t xml:space="preserve">1.5. Срок действия предоставляемых прав на использование Программного обеспечения </w:t>
      </w:r>
      <w:r w:rsidR="00B553AC" w:rsidRPr="000724CF">
        <w:rPr>
          <w:rFonts w:ascii="Times New Roman" w:hAnsi="Times New Roman"/>
          <w:iCs/>
          <w:sz w:val="24"/>
          <w:szCs w:val="24"/>
        </w:rPr>
        <w:t>составляет: бессрочно</w:t>
      </w:r>
      <w:r w:rsidRPr="000724CF">
        <w:rPr>
          <w:rFonts w:ascii="Times New Roman" w:hAnsi="Times New Roman"/>
          <w:iCs/>
          <w:sz w:val="24"/>
          <w:szCs w:val="24"/>
        </w:rPr>
        <w:t>.</w:t>
      </w:r>
    </w:p>
    <w:p w:rsidR="00EB5D5A" w:rsidRPr="004B2AED" w:rsidRDefault="00EB5D5A" w:rsidP="00EB5D5A">
      <w:pPr>
        <w:pStyle w:val="ConsPlusNormal"/>
        <w:spacing w:line="360" w:lineRule="exact"/>
        <w:outlineLvl w:val="0"/>
        <w:rPr>
          <w:rFonts w:ascii="Times New Roman" w:hAnsi="Times New Roman" w:cs="Times New Roman"/>
          <w:b/>
          <w:sz w:val="24"/>
          <w:szCs w:val="24"/>
        </w:rPr>
      </w:pPr>
    </w:p>
    <w:p w:rsidR="00EB5D5A" w:rsidRPr="004B2AED" w:rsidRDefault="00EB5D5A" w:rsidP="00EB5D5A">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b/>
          <w:sz w:val="24"/>
          <w:szCs w:val="24"/>
        </w:rPr>
        <w:t>2. ПРАВА, ПЕРЕДАВАЕМЫЕ ЛИЦЕНЗИАТУ</w:t>
      </w:r>
    </w:p>
    <w:p w:rsidR="00EB5D5A" w:rsidRPr="00B553AC"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2.1. Лицензиату предоставляется право использования Программного обеспечения</w:t>
      </w:r>
      <w:r w:rsidRPr="00B553AC">
        <w:rPr>
          <w:rFonts w:ascii="Times New Roman" w:hAnsi="Times New Roman"/>
          <w:iCs/>
          <w:sz w:val="24"/>
          <w:szCs w:val="24"/>
        </w:rPr>
        <w:t>:</w:t>
      </w:r>
    </w:p>
    <w:p w:rsidR="00EB5D5A" w:rsidRPr="00B553AC" w:rsidRDefault="00EB5D5A" w:rsidP="00EB5D5A">
      <w:pPr>
        <w:spacing w:after="0" w:line="360" w:lineRule="exact"/>
        <w:ind w:firstLine="709"/>
        <w:jc w:val="both"/>
        <w:rPr>
          <w:rFonts w:ascii="Times New Roman" w:hAnsi="Times New Roman"/>
          <w:sz w:val="24"/>
          <w:szCs w:val="24"/>
        </w:rPr>
      </w:pPr>
      <w:r w:rsidRPr="00B553AC">
        <w:rPr>
          <w:rFonts w:ascii="Times New Roman" w:hAnsi="Times New Roman"/>
          <w:bCs/>
          <w:sz w:val="24"/>
          <w:szCs w:val="24"/>
        </w:rPr>
        <w:t>- с сохранением за Лицензиаром права выдать лицензии другим лицам (простая (неисключительная) лицензия).</w:t>
      </w:r>
    </w:p>
    <w:p w:rsidR="00927712" w:rsidRPr="00933E84" w:rsidRDefault="00EB5D5A" w:rsidP="006325F4">
      <w:pPr>
        <w:pStyle w:val="ab"/>
        <w:spacing w:after="0" w:line="360" w:lineRule="exact"/>
        <w:ind w:firstLine="709"/>
        <w:jc w:val="both"/>
        <w:rPr>
          <w:rFonts w:ascii="Times New Roman" w:hAnsi="Times New Roman"/>
          <w:sz w:val="24"/>
          <w:szCs w:val="24"/>
        </w:rPr>
      </w:pPr>
      <w:r w:rsidRPr="006325F4">
        <w:rPr>
          <w:rFonts w:ascii="Times New Roman" w:hAnsi="Times New Roman"/>
          <w:bCs/>
          <w:sz w:val="24"/>
          <w:szCs w:val="24"/>
        </w:rPr>
        <w:t>2.1.1.</w:t>
      </w:r>
      <w:r w:rsidRPr="006325F4">
        <w:rPr>
          <w:rFonts w:ascii="Times New Roman" w:hAnsi="Times New Roman"/>
          <w:sz w:val="24"/>
          <w:szCs w:val="24"/>
        </w:rPr>
        <w:t xml:space="preserve"> Лицензиату предоставляется право использования Программного обеспечения следующими способами:</w:t>
      </w:r>
      <w:r w:rsidR="00933E84">
        <w:rPr>
          <w:rFonts w:ascii="Times New Roman" w:hAnsi="Times New Roman"/>
          <w:sz w:val="24"/>
          <w:szCs w:val="24"/>
        </w:rPr>
        <w:t xml:space="preserve"> </w:t>
      </w:r>
      <w:r w:rsidR="00933E84" w:rsidRPr="00933E84">
        <w:rPr>
          <w:rFonts w:ascii="Times New Roman" w:hAnsi="Times New Roman"/>
          <w:sz w:val="24"/>
          <w:szCs w:val="24"/>
        </w:rPr>
        <w:t>с возможностью подключ</w:t>
      </w:r>
      <w:r w:rsidR="00933E84">
        <w:rPr>
          <w:rFonts w:ascii="Times New Roman" w:hAnsi="Times New Roman"/>
          <w:sz w:val="24"/>
          <w:szCs w:val="24"/>
        </w:rPr>
        <w:t xml:space="preserve">ения аппаратных идентификаторов; </w:t>
      </w:r>
      <w:r w:rsidR="00933E84" w:rsidRPr="00933E84">
        <w:rPr>
          <w:rFonts w:ascii="Times New Roman" w:hAnsi="Times New Roman"/>
          <w:sz w:val="24"/>
          <w:szCs w:val="24"/>
        </w:rPr>
        <w:t>в многопользова</w:t>
      </w:r>
      <w:r w:rsidR="00933E84">
        <w:rPr>
          <w:rFonts w:ascii="Times New Roman" w:hAnsi="Times New Roman"/>
          <w:sz w:val="24"/>
          <w:szCs w:val="24"/>
        </w:rPr>
        <w:t>тельском режиме их эксплуатации;</w:t>
      </w:r>
      <w:r w:rsidR="00933E84" w:rsidRPr="00933E84">
        <w:t xml:space="preserve"> </w:t>
      </w:r>
      <w:r w:rsidR="00933E84" w:rsidRPr="00933E84">
        <w:rPr>
          <w:rFonts w:ascii="Times New Roman" w:hAnsi="Times New Roman"/>
          <w:sz w:val="24"/>
          <w:szCs w:val="24"/>
        </w:rPr>
        <w:t xml:space="preserve">поддерживать </w:t>
      </w:r>
      <w:r w:rsidR="00933E84">
        <w:rPr>
          <w:rFonts w:ascii="Times New Roman" w:hAnsi="Times New Roman"/>
          <w:sz w:val="24"/>
          <w:szCs w:val="24"/>
        </w:rPr>
        <w:t xml:space="preserve">32 и </w:t>
      </w:r>
      <w:r w:rsidR="00933E84" w:rsidRPr="00933E84">
        <w:rPr>
          <w:rFonts w:ascii="Times New Roman" w:hAnsi="Times New Roman"/>
          <w:sz w:val="24"/>
          <w:szCs w:val="24"/>
        </w:rPr>
        <w:t>64-би</w:t>
      </w:r>
      <w:r w:rsidR="00933E84">
        <w:rPr>
          <w:rFonts w:ascii="Times New Roman" w:hAnsi="Times New Roman"/>
          <w:sz w:val="24"/>
          <w:szCs w:val="24"/>
        </w:rPr>
        <w:t xml:space="preserve">тные версии операционных систем; </w:t>
      </w:r>
      <w:r w:rsidR="00933E84" w:rsidRPr="00933E84">
        <w:rPr>
          <w:rFonts w:ascii="Times New Roman" w:hAnsi="Times New Roman"/>
          <w:sz w:val="24"/>
          <w:szCs w:val="24"/>
        </w:rPr>
        <w:t>поддерживать виртуальные среды и технологию Windows</w:t>
      </w:r>
      <w:r w:rsidR="00933E84">
        <w:rPr>
          <w:rFonts w:ascii="Times New Roman" w:hAnsi="Times New Roman"/>
          <w:sz w:val="24"/>
          <w:szCs w:val="24"/>
        </w:rPr>
        <w:t>.</w:t>
      </w:r>
      <w:r w:rsidR="00A5096D" w:rsidRPr="00A5096D">
        <w:t xml:space="preserve"> </w:t>
      </w:r>
      <w:r w:rsidR="00A5096D">
        <w:t xml:space="preserve"> </w:t>
      </w:r>
    </w:p>
    <w:p w:rsidR="00EB5D5A" w:rsidRPr="004B2AED" w:rsidRDefault="00EB5D5A" w:rsidP="00927712">
      <w:pPr>
        <w:pStyle w:val="ab"/>
        <w:spacing w:after="0" w:line="360" w:lineRule="exact"/>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w:t>
      </w:r>
      <w:r w:rsidR="0098461B">
        <w:rPr>
          <w:rFonts w:ascii="Times New Roman" w:hAnsi="Times New Roman"/>
          <w:sz w:val="24"/>
          <w:szCs w:val="24"/>
        </w:rPr>
        <w:t>ения допускается на территории РФ</w:t>
      </w:r>
      <w:r w:rsidRPr="004B2AED">
        <w:rPr>
          <w:rFonts w:ascii="Times New Roman" w:hAnsi="Times New Roman"/>
          <w:sz w:val="24"/>
          <w:szCs w:val="24"/>
        </w:rPr>
        <w:t>.</w:t>
      </w:r>
      <w:r w:rsidR="00927712" w:rsidRPr="00927712">
        <w:t xml:space="preserve"> </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 Лицензиат вправе заключать сублицензионный договор без дополнительного получения письменного одобрения по каждому такому факту.</w:t>
      </w:r>
    </w:p>
    <w:p w:rsidR="00EB5D5A" w:rsidRPr="004B2AED" w:rsidRDefault="00EB5D5A" w:rsidP="00EB5D5A">
      <w:pPr>
        <w:spacing w:after="0" w:line="360" w:lineRule="exact"/>
        <w:ind w:firstLine="540"/>
        <w:jc w:val="center"/>
        <w:rPr>
          <w:rFonts w:ascii="Times New Roman" w:hAnsi="Times New Roman"/>
          <w:b/>
          <w:sz w:val="24"/>
          <w:szCs w:val="24"/>
        </w:rPr>
      </w:pPr>
    </w:p>
    <w:p w:rsidR="00EB5D5A" w:rsidRPr="004B2AED" w:rsidRDefault="00EB5D5A" w:rsidP="00EB5D5A">
      <w:pPr>
        <w:spacing w:after="0" w:line="360" w:lineRule="exact"/>
        <w:ind w:firstLine="54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3.1. Лицензиар обязуется</w:t>
      </w:r>
      <w:r w:rsidRPr="004B2AED">
        <w:rPr>
          <w:rFonts w:ascii="Times New Roman" w:hAnsi="Times New Roman" w:cs="Times New Roman"/>
          <w:sz w:val="24"/>
          <w:szCs w:val="24"/>
        </w:rPr>
        <w:t>:</w:t>
      </w:r>
    </w:p>
    <w:p w:rsidR="00C2591D" w:rsidRDefault="00EB5D5A" w:rsidP="00EB5D5A">
      <w:pPr>
        <w:pStyle w:val="ConsPlusNormal"/>
        <w:spacing w:line="360" w:lineRule="exact"/>
        <w:ind w:firstLine="709"/>
        <w:jc w:val="both"/>
        <w:rPr>
          <w:rFonts w:ascii="Times New Roman" w:hAnsi="Times New Roman" w:cs="Times New Roman"/>
          <w:sz w:val="24"/>
          <w:szCs w:val="24"/>
        </w:rPr>
      </w:pPr>
      <w:r w:rsidRPr="000724CF">
        <w:rPr>
          <w:rFonts w:ascii="Times New Roman" w:hAnsi="Times New Roman" w:cs="Times New Roman"/>
          <w:sz w:val="24"/>
          <w:szCs w:val="24"/>
        </w:rPr>
        <w:t>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w:t>
      </w:r>
      <w:r w:rsidR="00C2591D" w:rsidRPr="00C2591D">
        <w:t xml:space="preserve"> </w:t>
      </w:r>
      <w:r w:rsidR="00C2591D" w:rsidRPr="00C2591D">
        <w:rPr>
          <w:rFonts w:ascii="Times New Roman" w:hAnsi="Times New Roman" w:cs="Times New Roman"/>
          <w:sz w:val="24"/>
          <w:szCs w:val="24"/>
        </w:rPr>
        <w:t>в соответствии с п.1.</w:t>
      </w:r>
      <w:r w:rsidR="00C2591D">
        <w:rPr>
          <w:rFonts w:ascii="Times New Roman" w:hAnsi="Times New Roman" w:cs="Times New Roman"/>
          <w:sz w:val="24"/>
          <w:szCs w:val="24"/>
        </w:rPr>
        <w:t>4</w:t>
      </w:r>
      <w:r w:rsidR="00C2591D" w:rsidRPr="00C2591D">
        <w:rPr>
          <w:rFonts w:ascii="Times New Roman" w:hAnsi="Times New Roman" w:cs="Times New Roman"/>
          <w:sz w:val="24"/>
          <w:szCs w:val="24"/>
        </w:rPr>
        <w:t>. настоящего договора</w:t>
      </w:r>
      <w:r w:rsidR="00C2591D">
        <w:rPr>
          <w:rFonts w:ascii="Times New Roman" w:hAnsi="Times New Roman" w:cs="Times New Roman"/>
          <w:sz w:val="24"/>
          <w:szCs w:val="24"/>
        </w:rPr>
        <w:t>.</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3.1.2. Передать Лицензиату экземпляр Программного обеспечения </w:t>
      </w:r>
      <w:r w:rsidR="0098461B" w:rsidRPr="00D117A6">
        <w:rPr>
          <w:rFonts w:ascii="Times New Roman" w:hAnsi="Times New Roman" w:cs="Times New Roman"/>
          <w:sz w:val="24"/>
          <w:szCs w:val="24"/>
        </w:rPr>
        <w:t>на материальном носителе</w:t>
      </w:r>
      <w:r w:rsidRPr="00D117A6">
        <w:rPr>
          <w:rFonts w:ascii="Times New Roman" w:hAnsi="Times New Roman" w:cs="Times New Roman"/>
          <w:sz w:val="24"/>
          <w:szCs w:val="24"/>
        </w:rPr>
        <w:t>,</w:t>
      </w:r>
      <w:r w:rsidRPr="004B2AED">
        <w:rPr>
          <w:rFonts w:ascii="Times New Roman" w:hAnsi="Times New Roman" w:cs="Times New Roman"/>
          <w:sz w:val="24"/>
          <w:szCs w:val="24"/>
        </w:rPr>
        <w:t xml:space="preserve"> содержащем программу для установки, а также техническую документацию к Программному обеспечению.</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3.1.3. Предоставлять Лицензиату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Лицензиар вправе:</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3.2.1.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3.3. Лицензиат обязуется:</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3.4. Лицензиат вправе</w:t>
      </w:r>
      <w:r w:rsidRPr="004B2AED">
        <w:rPr>
          <w:rFonts w:ascii="Times New Roman" w:hAnsi="Times New Roman" w:cs="Times New Roman"/>
          <w:sz w:val="24"/>
          <w:szCs w:val="24"/>
        </w:rPr>
        <w:t>:</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lastRenderedPageBreak/>
        <w:t>3.4.1. Предоставить право использования Программного обеспечения в соответствии с настоящим Договором другому лицу.</w:t>
      </w:r>
    </w:p>
    <w:p w:rsidR="00EB5D5A" w:rsidRPr="004B2AED" w:rsidRDefault="00EB5D5A" w:rsidP="00EB5D5A">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EB5D5A" w:rsidRPr="004B2AED" w:rsidRDefault="00EB5D5A" w:rsidP="00EB5D5A">
      <w:pPr>
        <w:pStyle w:val="ConsPlusNormal"/>
        <w:spacing w:line="360" w:lineRule="exact"/>
        <w:ind w:firstLine="539"/>
        <w:jc w:val="both"/>
        <w:rPr>
          <w:rFonts w:ascii="Times New Roman" w:hAnsi="Times New Roman" w:cs="Times New Roman"/>
          <w:sz w:val="24"/>
          <w:szCs w:val="24"/>
        </w:rPr>
      </w:pPr>
    </w:p>
    <w:p w:rsidR="00EB5D5A" w:rsidRPr="004B2AED" w:rsidRDefault="00EB5D5A" w:rsidP="00EB5D5A">
      <w:pPr>
        <w:pStyle w:val="ConsPlusNormal"/>
        <w:spacing w:line="360" w:lineRule="exact"/>
        <w:ind w:firstLine="539"/>
        <w:jc w:val="center"/>
        <w:rPr>
          <w:rFonts w:ascii="Times New Roman" w:hAnsi="Times New Roman" w:cs="Times New Roman"/>
          <w:sz w:val="24"/>
          <w:szCs w:val="24"/>
        </w:rPr>
      </w:pPr>
      <w:r w:rsidRPr="004B2AED">
        <w:rPr>
          <w:rFonts w:ascii="Times New Roman" w:hAnsi="Times New Roman" w:cs="Times New Roman"/>
          <w:b/>
          <w:sz w:val="24"/>
          <w:szCs w:val="24"/>
        </w:rPr>
        <w:t>4.</w:t>
      </w:r>
      <w:r w:rsidRPr="004B2AED">
        <w:rPr>
          <w:rFonts w:ascii="Times New Roman" w:hAnsi="Times New Roman" w:cs="Times New Roman"/>
          <w:sz w:val="24"/>
          <w:szCs w:val="24"/>
        </w:rPr>
        <w:tab/>
      </w:r>
      <w:r w:rsidRPr="004B2AED">
        <w:rPr>
          <w:rFonts w:ascii="Times New Roman" w:hAnsi="Times New Roman" w:cs="Times New Roman"/>
          <w:b/>
          <w:sz w:val="24"/>
          <w:szCs w:val="24"/>
        </w:rPr>
        <w:t>ВОЗНАГРАЖДЕНИЕ И СРОК ОПЛАТЫ</w:t>
      </w:r>
    </w:p>
    <w:p w:rsidR="00EB5D5A" w:rsidRPr="006F1F92" w:rsidRDefault="00EB5D5A" w:rsidP="00EB5D5A">
      <w:pPr>
        <w:pStyle w:val="ConsPlusNormal"/>
        <w:spacing w:line="360" w:lineRule="exact"/>
        <w:ind w:firstLine="709"/>
        <w:jc w:val="both"/>
        <w:rPr>
          <w:rFonts w:ascii="Times New Roman" w:hAnsi="Times New Roman" w:cs="Times New Roman"/>
          <w:sz w:val="24"/>
          <w:szCs w:val="24"/>
        </w:rPr>
      </w:pPr>
      <w:r w:rsidRPr="006F1F92">
        <w:rPr>
          <w:rFonts w:ascii="Times New Roman" w:hAnsi="Times New Roman" w:cs="Times New Roman"/>
          <w:sz w:val="24"/>
          <w:szCs w:val="24"/>
        </w:rPr>
        <w:t>4.1.</w:t>
      </w:r>
      <w:r w:rsidRPr="006F1F92">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(сумма НДС/НДС не облагается на основании пп. 26 п. 2 ст. 149 НК Российской Федерации).</w:t>
      </w:r>
    </w:p>
    <w:p w:rsidR="00EB5D5A" w:rsidRPr="006F1F92" w:rsidRDefault="00EB5D5A" w:rsidP="00EB5D5A">
      <w:pPr>
        <w:pStyle w:val="ConsPlusNormal"/>
        <w:spacing w:line="360" w:lineRule="exact"/>
        <w:ind w:firstLine="709"/>
        <w:jc w:val="both"/>
        <w:rPr>
          <w:rFonts w:ascii="Times New Roman" w:hAnsi="Times New Roman" w:cs="Times New Roman"/>
          <w:sz w:val="24"/>
          <w:szCs w:val="24"/>
        </w:rPr>
      </w:pPr>
      <w:r w:rsidRPr="006F1F92">
        <w:rPr>
          <w:rFonts w:ascii="Times New Roman" w:hAnsi="Times New Roman" w:cs="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EB5D5A" w:rsidRPr="006F1F92" w:rsidRDefault="00EB5D5A" w:rsidP="00EB5D5A">
      <w:pPr>
        <w:pStyle w:val="ConsPlusNormal"/>
        <w:spacing w:line="360" w:lineRule="exact"/>
        <w:ind w:firstLine="709"/>
        <w:jc w:val="both"/>
        <w:rPr>
          <w:rFonts w:ascii="Times New Roman" w:hAnsi="Times New Roman" w:cs="Times New Roman"/>
          <w:sz w:val="24"/>
          <w:szCs w:val="24"/>
        </w:rPr>
      </w:pPr>
      <w:r w:rsidRPr="006F1F92">
        <w:rPr>
          <w:rFonts w:ascii="Times New Roman" w:hAnsi="Times New Roman" w:cs="Times New Roman"/>
          <w:sz w:val="24"/>
          <w:szCs w:val="24"/>
        </w:rPr>
        <w:t xml:space="preserve">4.2.1. авансовый платеж перечисляется Лицензиатом Лицензиару в течение </w:t>
      </w:r>
      <w:r w:rsidR="000E59E6" w:rsidRPr="006F1F92">
        <w:rPr>
          <w:rFonts w:ascii="Times New Roman" w:hAnsi="Times New Roman" w:cs="Times New Roman"/>
          <w:sz w:val="24"/>
          <w:szCs w:val="24"/>
        </w:rPr>
        <w:t>5</w:t>
      </w:r>
      <w:r w:rsidRPr="006F1F92">
        <w:rPr>
          <w:rFonts w:ascii="Times New Roman" w:hAnsi="Times New Roman" w:cs="Times New Roman"/>
          <w:sz w:val="24"/>
          <w:szCs w:val="24"/>
        </w:rPr>
        <w:t xml:space="preserve"> </w:t>
      </w:r>
      <w:r w:rsidR="00B553AC" w:rsidRPr="006F1F92">
        <w:rPr>
          <w:rFonts w:ascii="Times New Roman" w:hAnsi="Times New Roman" w:cs="Times New Roman"/>
          <w:sz w:val="24"/>
          <w:szCs w:val="24"/>
        </w:rPr>
        <w:t>(пяти</w:t>
      </w:r>
      <w:r w:rsidR="008E2166">
        <w:rPr>
          <w:rFonts w:ascii="Times New Roman" w:hAnsi="Times New Roman" w:cs="Times New Roman"/>
          <w:sz w:val="24"/>
          <w:szCs w:val="24"/>
        </w:rPr>
        <w:t xml:space="preserve">) банковских дней с даты </w:t>
      </w:r>
      <w:r w:rsidRPr="006F1F92">
        <w:rPr>
          <w:rFonts w:ascii="Times New Roman" w:hAnsi="Times New Roman" w:cs="Times New Roman"/>
          <w:sz w:val="24"/>
          <w:szCs w:val="24"/>
        </w:rPr>
        <w:t xml:space="preserve">заключения Сторонами настоящего Договора, в размере </w:t>
      </w:r>
      <w:r w:rsidR="00E1015A" w:rsidRPr="006F1F92">
        <w:rPr>
          <w:rFonts w:ascii="Times New Roman" w:hAnsi="Times New Roman" w:cs="Times New Roman"/>
          <w:sz w:val="24"/>
          <w:szCs w:val="24"/>
        </w:rPr>
        <w:t>5</w:t>
      </w:r>
      <w:r w:rsidR="000E59E6" w:rsidRPr="006F1F92">
        <w:rPr>
          <w:rFonts w:ascii="Times New Roman" w:hAnsi="Times New Roman" w:cs="Times New Roman"/>
          <w:sz w:val="24"/>
          <w:szCs w:val="24"/>
        </w:rPr>
        <w:t>0</w:t>
      </w:r>
      <w:r w:rsidRPr="006F1F92">
        <w:rPr>
          <w:rFonts w:ascii="Times New Roman" w:hAnsi="Times New Roman" w:cs="Times New Roman"/>
          <w:sz w:val="24"/>
          <w:szCs w:val="24"/>
        </w:rPr>
        <w:t>%  (</w:t>
      </w:r>
      <w:r w:rsidR="00E1015A" w:rsidRPr="006F1F92">
        <w:rPr>
          <w:rFonts w:ascii="Times New Roman" w:hAnsi="Times New Roman" w:cs="Times New Roman"/>
          <w:sz w:val="24"/>
          <w:szCs w:val="24"/>
        </w:rPr>
        <w:t>пят</w:t>
      </w:r>
      <w:r w:rsidR="00B553AC" w:rsidRPr="006F1F92">
        <w:rPr>
          <w:rFonts w:ascii="Times New Roman" w:hAnsi="Times New Roman" w:cs="Times New Roman"/>
          <w:sz w:val="24"/>
          <w:szCs w:val="24"/>
        </w:rPr>
        <w:t>ьдесят</w:t>
      </w:r>
      <w:r w:rsidRPr="006F1F92">
        <w:rPr>
          <w:rFonts w:ascii="Times New Roman" w:hAnsi="Times New Roman" w:cs="Times New Roman"/>
          <w:sz w:val="24"/>
          <w:szCs w:val="24"/>
        </w:rPr>
        <w:t xml:space="preserve">) от размера вознаграждения, указанного в п.4.1 настоящего Договора, что составляет сумму: </w:t>
      </w:r>
      <w:r w:rsidRPr="006F1F92">
        <w:rPr>
          <w:rFonts w:ascii="Times New Roman" w:hAnsi="Times New Roman" w:cs="Times New Roman"/>
          <w:b/>
          <w:bCs/>
          <w:sz w:val="24"/>
          <w:szCs w:val="24"/>
        </w:rPr>
        <w:t>_____________ (_________) рублей ______ копеек</w:t>
      </w:r>
      <w:r w:rsidRPr="006F1F92">
        <w:rPr>
          <w:rFonts w:ascii="Times New Roman" w:hAnsi="Times New Roman" w:cs="Times New Roman"/>
          <w:sz w:val="24"/>
          <w:szCs w:val="24"/>
        </w:rPr>
        <w:t>;</w:t>
      </w:r>
    </w:p>
    <w:p w:rsidR="006F1F92" w:rsidRDefault="00EB5D5A" w:rsidP="006F1F92">
      <w:pPr>
        <w:spacing w:after="0" w:line="360" w:lineRule="exact"/>
        <w:ind w:firstLine="720"/>
        <w:jc w:val="both"/>
        <w:rPr>
          <w:rFonts w:ascii="Times New Roman" w:hAnsi="Times New Roman"/>
          <w:sz w:val="24"/>
          <w:szCs w:val="24"/>
        </w:rPr>
      </w:pPr>
      <w:r w:rsidRPr="006F1F92">
        <w:rPr>
          <w:rFonts w:ascii="Times New Roman" w:hAnsi="Times New Roman"/>
          <w:sz w:val="24"/>
          <w:szCs w:val="24"/>
        </w:rPr>
        <w:t xml:space="preserve">4.2.2. </w:t>
      </w:r>
      <w:r w:rsidR="006F1F92" w:rsidRPr="006F1F92">
        <w:rPr>
          <w:rFonts w:ascii="Times New Roman" w:hAnsi="Times New Roman"/>
          <w:sz w:val="24"/>
          <w:szCs w:val="24"/>
        </w:rPr>
        <w:t>Оплата вознаграждения по настоящему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EB5D5A" w:rsidRPr="004B2AED" w:rsidRDefault="00EB5D5A" w:rsidP="006F1F92">
      <w:pPr>
        <w:spacing w:after="0" w:line="360" w:lineRule="exact"/>
        <w:ind w:firstLine="720"/>
        <w:jc w:val="both"/>
        <w:rPr>
          <w:rFonts w:ascii="Times New Roman" w:hAnsi="Times New Roman"/>
          <w:sz w:val="24"/>
          <w:szCs w:val="24"/>
        </w:rPr>
      </w:pPr>
      <w:r w:rsidRPr="006F1F92">
        <w:rPr>
          <w:rFonts w:ascii="Times New Roman" w:hAnsi="Times New Roman"/>
          <w:sz w:val="24"/>
          <w:szCs w:val="24"/>
        </w:rPr>
        <w:t>4.3. Датой исполнения обязательства Лицензиата по оплате считается дата</w:t>
      </w:r>
      <w:r w:rsidRPr="004B2AED">
        <w:rPr>
          <w:rFonts w:ascii="Times New Roman" w:hAnsi="Times New Roman"/>
          <w:sz w:val="24"/>
          <w:szCs w:val="24"/>
        </w:rPr>
        <w:t xml:space="preserve"> списания денежных средств с расчетного счета Лицензиата. </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EB5D5A" w:rsidRPr="00B553AC" w:rsidRDefault="00EB5D5A" w:rsidP="00EB5D5A">
      <w:pPr>
        <w:pStyle w:val="ConsPlusNormal"/>
        <w:spacing w:line="360" w:lineRule="exact"/>
        <w:ind w:firstLine="709"/>
        <w:jc w:val="both"/>
        <w:rPr>
          <w:rFonts w:ascii="Times New Roman" w:hAnsi="Times New Roman" w:cs="Times New Roman"/>
          <w:sz w:val="24"/>
          <w:szCs w:val="24"/>
        </w:rPr>
      </w:pPr>
      <w:r w:rsidRPr="00B553AC">
        <w:rPr>
          <w:rFonts w:ascii="Times New Roman" w:hAnsi="Times New Roman" w:cs="Times New Roman"/>
          <w:sz w:val="24"/>
          <w:szCs w:val="24"/>
        </w:rPr>
        <w:t>4.5. Стоимость материального носителя</w:t>
      </w:r>
      <w:r w:rsidR="00B553AC">
        <w:rPr>
          <w:rFonts w:ascii="Times New Roman" w:hAnsi="Times New Roman" w:cs="Times New Roman"/>
          <w:sz w:val="24"/>
          <w:szCs w:val="24"/>
        </w:rPr>
        <w:t>,</w:t>
      </w:r>
      <w:r w:rsidRPr="00B553AC">
        <w:rPr>
          <w:rFonts w:ascii="Times New Roman" w:hAnsi="Times New Roman" w:cs="Times New Roman"/>
          <w:sz w:val="24"/>
          <w:szCs w:val="24"/>
        </w:rPr>
        <w:t xml:space="preserve"> указанного в п.1.4. включена в стоимость вознаграждения.</w:t>
      </w:r>
    </w:p>
    <w:p w:rsidR="00EB5D5A" w:rsidRPr="004B2AED" w:rsidRDefault="00EB5D5A" w:rsidP="00EB5D5A">
      <w:pPr>
        <w:pStyle w:val="ConsPlusNormal"/>
        <w:spacing w:line="360" w:lineRule="exact"/>
        <w:outlineLvl w:val="0"/>
        <w:rPr>
          <w:rFonts w:ascii="Times New Roman" w:hAnsi="Times New Roman" w:cs="Times New Roman"/>
          <w:b/>
          <w:sz w:val="24"/>
          <w:szCs w:val="24"/>
        </w:rPr>
      </w:pPr>
      <w:bookmarkStart w:id="2" w:name="P53"/>
      <w:bookmarkEnd w:id="2"/>
    </w:p>
    <w:p w:rsidR="00EB5D5A" w:rsidRPr="004B2AED" w:rsidRDefault="00EB5D5A" w:rsidP="00EB5D5A">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ОТВЕТСТВЕННОСТЬ СТОРОН</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 РФ.</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Лицензиар несет ответственность за несвоевременную передачу права </w:t>
      </w:r>
      <w:r w:rsidRPr="004B2AED">
        <w:rPr>
          <w:rFonts w:ascii="Times New Roman" w:hAnsi="Times New Roman" w:cs="Times New Roman"/>
          <w:sz w:val="24"/>
          <w:szCs w:val="24"/>
        </w:rPr>
        <w:lastRenderedPageBreak/>
        <w:t>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0,1 % от размера вознаграждения указанного в п.4.1. за каждый день просрочки.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EB5D5A" w:rsidRPr="004B2AED" w:rsidRDefault="00EB5D5A" w:rsidP="00EB5D5A">
      <w:pPr>
        <w:pStyle w:val="ConsPlusNormal"/>
        <w:spacing w:line="360" w:lineRule="exact"/>
        <w:jc w:val="both"/>
        <w:rPr>
          <w:rFonts w:ascii="Times New Roman" w:hAnsi="Times New Roman" w:cs="Times New Roman"/>
          <w:sz w:val="24"/>
          <w:szCs w:val="24"/>
        </w:rPr>
      </w:pPr>
    </w:p>
    <w:p w:rsidR="00EB5D5A" w:rsidRPr="004B2AED" w:rsidRDefault="00EB5D5A" w:rsidP="00EB5D5A">
      <w:pPr>
        <w:pStyle w:val="ConsPlusNormal"/>
        <w:tabs>
          <w:tab w:val="left" w:pos="1134"/>
        </w:tabs>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6. КОНФИДЕНЦИАЛЬНОСТЬ</w:t>
      </w:r>
    </w:p>
    <w:p w:rsidR="00EB5D5A" w:rsidRPr="004B2AED" w:rsidRDefault="00EB5D5A" w:rsidP="00EB5D5A">
      <w:pPr>
        <w:pStyle w:val="a4"/>
        <w:tabs>
          <w:tab w:val="left" w:pos="426"/>
          <w:tab w:val="left" w:pos="567"/>
          <w:tab w:val="left" w:pos="1134"/>
        </w:tabs>
        <w:spacing w:after="0" w:line="360" w:lineRule="exact"/>
        <w:ind w:firstLine="709"/>
        <w:jc w:val="both"/>
      </w:pPr>
      <w:r w:rsidRPr="004B2AED">
        <w:t>6.1. Стороны обязуются в течение срока действия настоящего Договора и в течение 5 (пяти) лет после его прекращения обеспечить охрану полученной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B5D5A" w:rsidRPr="004B2AED" w:rsidRDefault="00EB5D5A" w:rsidP="00EB5D5A">
      <w:pPr>
        <w:pStyle w:val="a4"/>
        <w:numPr>
          <w:ilvl w:val="1"/>
          <w:numId w:val="1"/>
        </w:numPr>
        <w:tabs>
          <w:tab w:val="left" w:pos="426"/>
          <w:tab w:val="left" w:pos="567"/>
          <w:tab w:val="left" w:pos="1134"/>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B5D5A" w:rsidRPr="004B2AED" w:rsidRDefault="00EB5D5A" w:rsidP="00EB5D5A">
      <w:pPr>
        <w:pStyle w:val="a6"/>
        <w:tabs>
          <w:tab w:val="left" w:pos="426"/>
          <w:tab w:val="left" w:pos="567"/>
          <w:tab w:val="left" w:pos="1134"/>
        </w:tabs>
        <w:spacing w:line="360" w:lineRule="exact"/>
        <w:ind w:firstLine="709"/>
        <w:jc w:val="both"/>
        <w:rPr>
          <w:sz w:val="24"/>
          <w:szCs w:val="24"/>
        </w:rPr>
      </w:pPr>
      <w:r w:rsidRPr="004B2AED">
        <w:rPr>
          <w:sz w:val="24"/>
          <w:szCs w:val="24"/>
        </w:rPr>
        <w:t>6.3. Каждая из Сторон обязуется не передавать оригиналы или копии документов, полученных друг от друга в связи с настоящим Договором, третьим лицам без предварительного письменного согласия другой Стороны.</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EB5D5A" w:rsidP="00EB5D5A">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7. РАЗРЕШЕНИЕ СПОРОВ</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53AC">
        <w:rPr>
          <w:rFonts w:ascii="Times New Roman" w:hAnsi="Times New Roman" w:cs="Times New Roman"/>
          <w:sz w:val="24"/>
          <w:szCs w:val="24"/>
        </w:rPr>
        <w:t>Амурской области</w:t>
      </w:r>
      <w:r w:rsidRPr="004B2AED">
        <w:rPr>
          <w:rFonts w:ascii="Times New Roman" w:hAnsi="Times New Roman" w:cs="Times New Roman"/>
          <w:sz w:val="24"/>
          <w:szCs w:val="24"/>
        </w:rPr>
        <w:t>.</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EB5D5A" w:rsidP="00EB5D5A">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8.2. Свидетельство, выданное торгово-промышленной палатой или иным компетентным органом, является достаточным подтверждением наличия и </w:t>
      </w:r>
      <w:r w:rsidRPr="004B2AED">
        <w:rPr>
          <w:rFonts w:ascii="Times New Roman" w:hAnsi="Times New Roman" w:cs="Times New Roman"/>
          <w:sz w:val="24"/>
          <w:szCs w:val="24"/>
        </w:rPr>
        <w:lastRenderedPageBreak/>
        <w:t>продолжительности действия обстоятельств непреодолимой силы.</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EB5D5A" w:rsidP="00EB5D5A">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9.АНТИКОРРУПЦИОННАЯ ОГОВОРКА</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Лицензиата о нарушениях каких-либо положений пункта 9.1. настоящего Договора: </w:t>
      </w:r>
      <w:r w:rsidR="00B553AC" w:rsidRPr="00B553AC">
        <w:rPr>
          <w:rFonts w:ascii="Times New Roman" w:hAnsi="Times New Roman"/>
          <w:sz w:val="24"/>
          <w:szCs w:val="24"/>
        </w:rPr>
        <w:t>тел: + 7 (41656) 58-601</w:t>
      </w:r>
      <w:r w:rsidR="00B553AC">
        <w:rPr>
          <w:rFonts w:ascii="Times New Roman" w:hAnsi="Times New Roman"/>
          <w:sz w:val="24"/>
          <w:szCs w:val="24"/>
        </w:rPr>
        <w:t>;</w:t>
      </w:r>
      <w:r w:rsidR="00B553AC" w:rsidRPr="00B553AC">
        <w:t xml:space="preserve"> </w:t>
      </w:r>
      <w:r w:rsidR="00B553AC" w:rsidRPr="00B553AC">
        <w:rPr>
          <w:rFonts w:ascii="Times New Roman" w:hAnsi="Times New Roman"/>
          <w:sz w:val="24"/>
          <w:szCs w:val="24"/>
        </w:rPr>
        <w:t xml:space="preserve">электронная почта: nuz.sek@gmail.com; официальный сайт: www.nuztynda.ru </w:t>
      </w:r>
      <w:r w:rsidRPr="004B2AED">
        <w:rPr>
          <w:rFonts w:ascii="Times New Roman" w:hAnsi="Times New Roman"/>
          <w:sz w:val="24"/>
          <w:szCs w:val="24"/>
        </w:rPr>
        <w:t>(для заполнения специальной формы).</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w:t>
      </w:r>
      <w:r w:rsidRPr="004B2AED">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 соблюдением принципов </w:t>
      </w:r>
      <w:r w:rsidRPr="00B553AC">
        <w:rPr>
          <w:rFonts w:ascii="Times New Roman" w:hAnsi="Times New Roman"/>
          <w:sz w:val="24"/>
          <w:szCs w:val="24"/>
        </w:rPr>
        <w:t xml:space="preserve">конфиденциальности и применение эффективных мер по предотвращению возможных </w:t>
      </w:r>
      <w:r w:rsidRPr="004B2AED">
        <w:rPr>
          <w:rFonts w:ascii="Times New Roman" w:hAnsi="Times New Roman"/>
          <w:sz w:val="24"/>
          <w:szCs w:val="24"/>
        </w:rPr>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Default="00EB5D5A" w:rsidP="00EB5D5A">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10. СРОК ДЕЙСТВИЯ ДОГОВОРА</w:t>
      </w:r>
    </w:p>
    <w:p w:rsidR="007E5DBD" w:rsidRPr="004B2AED" w:rsidRDefault="007E5DBD" w:rsidP="00EB5D5A">
      <w:pPr>
        <w:pStyle w:val="ConsPlusNormal"/>
        <w:spacing w:line="360" w:lineRule="exact"/>
        <w:ind w:firstLine="540"/>
        <w:jc w:val="center"/>
        <w:rPr>
          <w:rFonts w:ascii="Times New Roman" w:hAnsi="Times New Roman" w:cs="Times New Roman"/>
          <w:b/>
          <w:sz w:val="24"/>
          <w:szCs w:val="24"/>
        </w:rPr>
      </w:pPr>
    </w:p>
    <w:p w:rsidR="00EB5D5A" w:rsidRPr="00B553AC" w:rsidRDefault="00EB5D5A" w:rsidP="00EB5D5A">
      <w:pPr>
        <w:pStyle w:val="ConsPlusNormal"/>
        <w:spacing w:line="360" w:lineRule="exact"/>
        <w:ind w:firstLine="709"/>
        <w:jc w:val="both"/>
        <w:rPr>
          <w:rFonts w:ascii="Times New Roman" w:hAnsi="Times New Roman" w:cs="Times New Roman"/>
          <w:sz w:val="24"/>
          <w:szCs w:val="24"/>
        </w:rPr>
      </w:pPr>
      <w:r w:rsidRPr="00A5096D">
        <w:rPr>
          <w:rFonts w:ascii="Times New Roman" w:hAnsi="Times New Roman" w:cs="Times New Roman"/>
          <w:sz w:val="24"/>
          <w:szCs w:val="24"/>
        </w:rPr>
        <w:t>10.1</w:t>
      </w:r>
      <w:r w:rsidR="00C2591D" w:rsidRPr="00A5096D">
        <w:rPr>
          <w:rFonts w:ascii="Times New Roman" w:hAnsi="Times New Roman" w:cs="Times New Roman"/>
          <w:sz w:val="24"/>
          <w:szCs w:val="24"/>
        </w:rPr>
        <w:t>.</w:t>
      </w:r>
      <w:r w:rsidRPr="00A5096D">
        <w:rPr>
          <w:rFonts w:ascii="Times New Roman" w:hAnsi="Times New Roman" w:cs="Times New Roman"/>
          <w:sz w:val="24"/>
          <w:szCs w:val="24"/>
        </w:rPr>
        <w:t xml:space="preserve"> Настоящий Договор вступает в силу с момента его подписания и действует бессрочно.</w:t>
      </w:r>
    </w:p>
    <w:p w:rsidR="00EB5D5A" w:rsidRPr="004B2AED" w:rsidRDefault="00EB5D5A" w:rsidP="00EB5D5A">
      <w:pPr>
        <w:pStyle w:val="a4"/>
        <w:tabs>
          <w:tab w:val="left" w:pos="-6804"/>
        </w:tabs>
        <w:spacing w:after="0" w:line="360" w:lineRule="exact"/>
        <w:ind w:firstLine="709"/>
        <w:jc w:val="center"/>
        <w:rPr>
          <w:b/>
        </w:rPr>
      </w:pPr>
      <w:r w:rsidRPr="004B2AED">
        <w:rPr>
          <w:b/>
        </w:rPr>
        <w:t>11. НАЛОГОВАЯ ОГОВОРКА</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11.1.Лицензиар гарантирует, что:</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  надлежащим образом;</w:t>
      </w:r>
    </w:p>
    <w:p w:rsidR="00EB5D5A" w:rsidRPr="007E5DBD" w:rsidRDefault="00EB5D5A" w:rsidP="00EB5D5A">
      <w:pPr>
        <w:spacing w:after="0" w:line="360" w:lineRule="exact"/>
        <w:ind w:firstLine="709"/>
        <w:jc w:val="both"/>
        <w:rPr>
          <w:rFonts w:ascii="Times New Roman" w:hAnsi="Times New Roman"/>
          <w:sz w:val="24"/>
          <w:szCs w:val="24"/>
        </w:rPr>
      </w:pPr>
      <w:r w:rsidRPr="007E5DB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EB5D5A" w:rsidRPr="004B2AED" w:rsidRDefault="00EB5D5A" w:rsidP="00EB5D5A">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Лицензиату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B5D5A" w:rsidRPr="004B2AED" w:rsidRDefault="00EB5D5A" w:rsidP="00EB5D5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EB5D5A" w:rsidRPr="004B2AED" w:rsidRDefault="00EB5D5A" w:rsidP="00EB5D5A">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B5D5A" w:rsidRPr="004B2AED" w:rsidRDefault="00EB5D5A" w:rsidP="00EB5D5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 понес вследствие таких нарушений. </w:t>
      </w:r>
    </w:p>
    <w:p w:rsidR="00EB5D5A" w:rsidRPr="004B2AED" w:rsidRDefault="00EB5D5A" w:rsidP="00EB5D5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Лицензиара возместить имущественные потери.</w:t>
      </w:r>
    </w:p>
    <w:p w:rsidR="00EB5D5A" w:rsidRPr="004B2AED" w:rsidRDefault="00EB5D5A" w:rsidP="00EB5D5A">
      <w:pPr>
        <w:pStyle w:val="ConsPlusNormal"/>
        <w:spacing w:line="360" w:lineRule="exact"/>
        <w:jc w:val="both"/>
        <w:rPr>
          <w:rFonts w:ascii="Times New Roman" w:hAnsi="Times New Roman" w:cs="Times New Roman"/>
          <w:sz w:val="24"/>
          <w:szCs w:val="24"/>
        </w:rPr>
      </w:pPr>
    </w:p>
    <w:p w:rsidR="00EB5D5A" w:rsidRPr="004B2AED" w:rsidRDefault="00EB5D5A" w:rsidP="00EB5D5A">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ЗАКЛЮЧИТЕЛЬНЫЕ ПОЛОЖЕНИЯ</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w:t>
      </w:r>
      <w:r w:rsidR="007E5DBD">
        <w:rPr>
          <w:rFonts w:ascii="Times New Roman" w:hAnsi="Times New Roman" w:cs="Times New Roman"/>
          <w:sz w:val="24"/>
          <w:szCs w:val="24"/>
        </w:rPr>
        <w:t>,</w:t>
      </w:r>
      <w:r w:rsidRPr="004B2AED">
        <w:rPr>
          <w:rFonts w:ascii="Times New Roman" w:hAnsi="Times New Roman" w:cs="Times New Roman"/>
          <w:sz w:val="24"/>
          <w:szCs w:val="24"/>
        </w:rPr>
        <w:t xml:space="preserve"> представителями Сторон.</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12.3. Стороны обязуются своевременно извещать друг друга об изменении своих </w:t>
      </w:r>
      <w:r w:rsidRPr="004B2AED">
        <w:rPr>
          <w:rFonts w:ascii="Times New Roman" w:hAnsi="Times New Roman" w:cs="Times New Roman"/>
          <w:sz w:val="24"/>
          <w:szCs w:val="24"/>
        </w:rPr>
        <w:lastRenderedPageBreak/>
        <w:t>реквизитов.</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sidR="007E5DBD">
        <w:rPr>
          <w:rFonts w:ascii="Times New Roman" w:hAnsi="Times New Roman" w:cs="Times New Roman"/>
          <w:sz w:val="24"/>
          <w:szCs w:val="24"/>
        </w:rPr>
        <w:t>,</w:t>
      </w:r>
      <w:r w:rsidRPr="004B2AED">
        <w:rPr>
          <w:rFonts w:ascii="Times New Roman" w:hAnsi="Times New Roman" w:cs="Times New Roman"/>
          <w:sz w:val="24"/>
          <w:szCs w:val="24"/>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 К настоящему Договору прилагаются:</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Pr="004B2AED">
        <w:rPr>
          <w:rFonts w:ascii="Times New Roman" w:hAnsi="Times New Roman" w:cs="Times New Roman"/>
          <w:bCs/>
          <w:sz w:val="24"/>
          <w:szCs w:val="24"/>
        </w:rPr>
        <w:t>Требование к программному обеспечению (Приложение № 1)</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12.7.2. Форма </w:t>
      </w:r>
      <w:hyperlink r:id="rId8"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 xml:space="preserve">а приемки-передачи объекта интеллектуальной собственности </w:t>
      </w:r>
      <w:r w:rsidRPr="004B33BC">
        <w:rPr>
          <w:rFonts w:ascii="Times New Roman" w:hAnsi="Times New Roman" w:cs="Times New Roman"/>
          <w:sz w:val="24"/>
          <w:szCs w:val="24"/>
        </w:rPr>
        <w:t>на материальном носителе</w:t>
      </w:r>
      <w:r w:rsidRPr="004B2AED">
        <w:rPr>
          <w:rFonts w:ascii="Times New Roman" w:hAnsi="Times New Roman" w:cs="Times New Roman"/>
          <w:sz w:val="24"/>
          <w:szCs w:val="24"/>
        </w:rPr>
        <w:t xml:space="preserve"> (Приложение №2).</w:t>
      </w:r>
    </w:p>
    <w:p w:rsidR="00EB5D5A" w:rsidRPr="004B2AED" w:rsidRDefault="00EB5D5A" w:rsidP="00EB5D5A">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13. АДРЕСА, РЕКВИЗИТЫ И ПОДПИСИ СТОРОН</w:t>
      </w:r>
    </w:p>
    <w:p w:rsidR="00EB5D5A" w:rsidRPr="004B2AED" w:rsidRDefault="00EB5D5A" w:rsidP="00EB5D5A">
      <w:pPr>
        <w:shd w:val="clear" w:color="auto" w:fill="FFFFFF"/>
        <w:suppressAutoHyphens/>
        <w:spacing w:after="0" w:line="36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EB5D5A" w:rsidRPr="004B2AED" w:rsidTr="00D923BD">
        <w:tc>
          <w:tcPr>
            <w:tcW w:w="4675" w:type="dxa"/>
          </w:tcPr>
          <w:p w:rsidR="00EB5D5A" w:rsidRPr="004B2AED" w:rsidRDefault="00EB5D5A" w:rsidP="00B553AC">
            <w:pPr>
              <w:spacing w:after="0" w:line="360" w:lineRule="exact"/>
              <w:rPr>
                <w:rFonts w:ascii="Times New Roman" w:hAnsi="Times New Roman"/>
                <w:b/>
                <w:sz w:val="24"/>
                <w:szCs w:val="24"/>
              </w:rPr>
            </w:pPr>
            <w:r w:rsidRPr="004B2AED">
              <w:rPr>
                <w:rFonts w:ascii="Times New Roman" w:hAnsi="Times New Roman"/>
                <w:b/>
                <w:sz w:val="24"/>
                <w:szCs w:val="24"/>
              </w:rPr>
              <w:t>Лицензиар</w:t>
            </w:r>
          </w:p>
          <w:p w:rsidR="00D923BD" w:rsidRPr="004B2AED" w:rsidRDefault="00D923BD" w:rsidP="00D923B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D923BD" w:rsidRPr="004B2AED" w:rsidRDefault="00D923BD" w:rsidP="00D923BD">
            <w:pPr>
              <w:spacing w:after="0" w:line="360" w:lineRule="exact"/>
              <w:rPr>
                <w:rFonts w:ascii="Times New Roman" w:hAnsi="Times New Roman"/>
                <w:sz w:val="24"/>
                <w:szCs w:val="24"/>
              </w:rPr>
            </w:pPr>
            <w:r w:rsidRPr="004B2AED">
              <w:rPr>
                <w:rFonts w:ascii="Times New Roman" w:hAnsi="Times New Roman"/>
                <w:sz w:val="24"/>
                <w:szCs w:val="24"/>
              </w:rPr>
              <w:t>ИНН:</w:t>
            </w:r>
          </w:p>
          <w:p w:rsidR="00D923BD" w:rsidRPr="004B2AED" w:rsidRDefault="00D923BD" w:rsidP="00D923BD">
            <w:pPr>
              <w:spacing w:after="0" w:line="360" w:lineRule="exact"/>
              <w:rPr>
                <w:rFonts w:ascii="Times New Roman" w:hAnsi="Times New Roman"/>
                <w:sz w:val="24"/>
                <w:szCs w:val="24"/>
              </w:rPr>
            </w:pPr>
            <w:r w:rsidRPr="004B2AED">
              <w:rPr>
                <w:rFonts w:ascii="Times New Roman" w:hAnsi="Times New Roman"/>
                <w:sz w:val="24"/>
                <w:szCs w:val="24"/>
              </w:rPr>
              <w:t>КПП:</w:t>
            </w:r>
          </w:p>
          <w:p w:rsidR="00D923BD" w:rsidRPr="004B2AED" w:rsidRDefault="00D923BD" w:rsidP="00D923BD">
            <w:pPr>
              <w:spacing w:after="0" w:line="360" w:lineRule="exact"/>
              <w:rPr>
                <w:rFonts w:ascii="Times New Roman" w:hAnsi="Times New Roman"/>
                <w:sz w:val="24"/>
                <w:szCs w:val="24"/>
              </w:rPr>
            </w:pPr>
            <w:r w:rsidRPr="004B2AED">
              <w:rPr>
                <w:rFonts w:ascii="Times New Roman" w:hAnsi="Times New Roman"/>
                <w:sz w:val="24"/>
                <w:szCs w:val="24"/>
              </w:rPr>
              <w:t>ОГРН:</w:t>
            </w:r>
          </w:p>
          <w:p w:rsidR="00D923BD" w:rsidRPr="004B2AED" w:rsidRDefault="00D923BD" w:rsidP="00D923B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D923BD" w:rsidRPr="004B2AED" w:rsidRDefault="00D923BD" w:rsidP="00D923B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D923BD" w:rsidRPr="004B2AED" w:rsidRDefault="00D923BD" w:rsidP="00D923B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D923BD" w:rsidRPr="004B2AED" w:rsidRDefault="00D923BD" w:rsidP="00D923BD">
            <w:pPr>
              <w:spacing w:after="0" w:line="360" w:lineRule="exact"/>
              <w:rPr>
                <w:rFonts w:ascii="Times New Roman" w:hAnsi="Times New Roman"/>
                <w:sz w:val="24"/>
                <w:szCs w:val="24"/>
              </w:rPr>
            </w:pPr>
            <w:r w:rsidRPr="004B2AED">
              <w:rPr>
                <w:rFonts w:ascii="Times New Roman" w:hAnsi="Times New Roman"/>
                <w:sz w:val="24"/>
                <w:szCs w:val="24"/>
              </w:rPr>
              <w:t>Р/С:</w:t>
            </w:r>
          </w:p>
          <w:p w:rsidR="00D923BD" w:rsidRPr="004B2AED" w:rsidRDefault="00D923BD" w:rsidP="00D923B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D923BD" w:rsidRPr="004B2AED" w:rsidRDefault="00D923BD" w:rsidP="00D923BD">
            <w:pPr>
              <w:spacing w:after="0" w:line="360" w:lineRule="exact"/>
              <w:rPr>
                <w:rFonts w:ascii="Times New Roman" w:hAnsi="Times New Roman"/>
                <w:sz w:val="24"/>
                <w:szCs w:val="24"/>
              </w:rPr>
            </w:pPr>
          </w:p>
          <w:p w:rsidR="00D923BD" w:rsidRDefault="00D923BD" w:rsidP="00D923BD">
            <w:pPr>
              <w:spacing w:after="0" w:line="360" w:lineRule="exact"/>
              <w:rPr>
                <w:rFonts w:ascii="Times New Roman" w:hAnsi="Times New Roman"/>
                <w:sz w:val="24"/>
                <w:szCs w:val="24"/>
              </w:rPr>
            </w:pPr>
          </w:p>
          <w:p w:rsidR="00D923BD" w:rsidRDefault="00D923BD" w:rsidP="00D923BD">
            <w:pPr>
              <w:spacing w:after="0" w:line="360" w:lineRule="exact"/>
              <w:rPr>
                <w:rFonts w:ascii="Times New Roman" w:hAnsi="Times New Roman"/>
                <w:sz w:val="24"/>
                <w:szCs w:val="24"/>
              </w:rPr>
            </w:pPr>
          </w:p>
          <w:p w:rsidR="00D923BD" w:rsidRDefault="00D923BD" w:rsidP="00D923BD">
            <w:pPr>
              <w:spacing w:after="0" w:line="360" w:lineRule="exact"/>
              <w:rPr>
                <w:rFonts w:ascii="Times New Roman" w:hAnsi="Times New Roman"/>
                <w:sz w:val="24"/>
                <w:szCs w:val="24"/>
              </w:rPr>
            </w:pPr>
          </w:p>
          <w:p w:rsidR="00D923BD" w:rsidRDefault="00D923BD" w:rsidP="00D923BD">
            <w:pPr>
              <w:spacing w:after="0" w:line="360" w:lineRule="exact"/>
              <w:rPr>
                <w:rFonts w:ascii="Times New Roman" w:hAnsi="Times New Roman"/>
                <w:sz w:val="24"/>
                <w:szCs w:val="24"/>
              </w:rPr>
            </w:pPr>
          </w:p>
          <w:p w:rsidR="00D923BD" w:rsidRPr="004B2AED" w:rsidRDefault="00D923BD" w:rsidP="00D923BD">
            <w:pPr>
              <w:spacing w:after="0" w:line="360" w:lineRule="exact"/>
              <w:rPr>
                <w:rFonts w:ascii="Times New Roman" w:hAnsi="Times New Roman"/>
                <w:sz w:val="24"/>
                <w:szCs w:val="24"/>
              </w:rPr>
            </w:pPr>
          </w:p>
          <w:p w:rsidR="00D923BD" w:rsidRDefault="00D923BD" w:rsidP="00D923BD">
            <w:pPr>
              <w:widowControl w:val="0"/>
              <w:suppressAutoHyphens/>
              <w:autoSpaceDN w:val="0"/>
              <w:spacing w:after="0" w:line="240" w:lineRule="auto"/>
              <w:contextualSpacing/>
              <w:jc w:val="both"/>
              <w:textAlignment w:val="baseline"/>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EB5D5A" w:rsidRPr="004B2AED" w:rsidRDefault="00EB5D5A" w:rsidP="00D923BD">
            <w:pPr>
              <w:spacing w:after="0" w:line="240" w:lineRule="auto"/>
              <w:contextualSpacing/>
              <w:jc w:val="both"/>
              <w:rPr>
                <w:rFonts w:ascii="Times New Roman" w:eastAsia="MS Mincho" w:hAnsi="Times New Roman"/>
                <w:b/>
                <w:spacing w:val="6"/>
                <w:sz w:val="24"/>
                <w:szCs w:val="24"/>
              </w:rPr>
            </w:pPr>
          </w:p>
        </w:tc>
        <w:tc>
          <w:tcPr>
            <w:tcW w:w="4670" w:type="dxa"/>
          </w:tcPr>
          <w:p w:rsidR="00EB5D5A" w:rsidRPr="004B2AED" w:rsidRDefault="00EB5D5A" w:rsidP="00B553AC">
            <w:pPr>
              <w:spacing w:after="0" w:line="360" w:lineRule="exact"/>
              <w:rPr>
                <w:rFonts w:ascii="Times New Roman" w:hAnsi="Times New Roman"/>
                <w:sz w:val="24"/>
                <w:szCs w:val="24"/>
              </w:rPr>
            </w:pPr>
            <w:r w:rsidRPr="004B2AED">
              <w:rPr>
                <w:rFonts w:ascii="Times New Roman" w:hAnsi="Times New Roman"/>
                <w:b/>
                <w:sz w:val="24"/>
                <w:szCs w:val="24"/>
              </w:rPr>
              <w:t>Лицензиат</w:t>
            </w:r>
          </w:p>
          <w:p w:rsidR="00D923BD" w:rsidRPr="004B33BC" w:rsidRDefault="00D923BD" w:rsidP="00D923BD">
            <w:pPr>
              <w:widowControl w:val="0"/>
              <w:suppressAutoHyphens/>
              <w:autoSpaceDN w:val="0"/>
              <w:spacing w:after="0" w:line="240" w:lineRule="auto"/>
              <w:contextualSpacing/>
              <w:jc w:val="both"/>
              <w:textAlignment w:val="baseline"/>
              <w:rPr>
                <w:rFonts w:ascii="Times New Roman" w:hAnsi="Times New Roman"/>
                <w:sz w:val="24"/>
                <w:szCs w:val="24"/>
                <w:lang w:eastAsia="en-US"/>
              </w:rPr>
            </w:pPr>
            <w:r w:rsidRPr="004B33BC">
              <w:rPr>
                <w:rFonts w:ascii="Times New Roman" w:hAnsi="Times New Roman"/>
                <w:sz w:val="24"/>
                <w:szCs w:val="24"/>
                <w:lang w:eastAsia="en-US"/>
              </w:rPr>
              <w:t>Частное учреждение здравоохранения «Поликлиника «РЖД-Медицина» города Тында» (ЧУЗ «РЖД-Медицина» г. Тында»)</w:t>
            </w:r>
          </w:p>
          <w:p w:rsidR="00D923BD" w:rsidRPr="004B33BC" w:rsidRDefault="00D923BD" w:rsidP="00D923BD">
            <w:pPr>
              <w:widowControl w:val="0"/>
              <w:suppressAutoHyphens/>
              <w:autoSpaceDN w:val="0"/>
              <w:spacing w:after="0" w:line="240" w:lineRule="auto"/>
              <w:contextualSpacing/>
              <w:jc w:val="both"/>
              <w:textAlignment w:val="baseline"/>
              <w:rPr>
                <w:rFonts w:ascii="Times New Roman" w:hAnsi="Times New Roman"/>
                <w:sz w:val="24"/>
                <w:szCs w:val="24"/>
                <w:lang w:eastAsia="en-US"/>
              </w:rPr>
            </w:pPr>
            <w:r w:rsidRPr="004B33BC">
              <w:rPr>
                <w:rFonts w:ascii="Times New Roman" w:hAnsi="Times New Roman"/>
                <w:b/>
                <w:sz w:val="24"/>
                <w:szCs w:val="24"/>
                <w:lang w:eastAsia="en-US"/>
              </w:rPr>
              <w:t>Адрес:</w:t>
            </w:r>
            <w:r w:rsidRPr="004B33BC">
              <w:rPr>
                <w:rFonts w:ascii="Times New Roman" w:hAnsi="Times New Roman"/>
                <w:sz w:val="24"/>
                <w:szCs w:val="24"/>
                <w:lang w:eastAsia="en-US"/>
              </w:rPr>
              <w:t xml:space="preserve"> 676282, Амурская область, г. Тында, ул. Красная Пресня, дом 59.</w:t>
            </w:r>
          </w:p>
          <w:p w:rsidR="00D923BD" w:rsidRPr="004B33BC" w:rsidRDefault="00D923BD" w:rsidP="00D923BD">
            <w:pPr>
              <w:spacing w:after="0" w:line="240" w:lineRule="auto"/>
              <w:contextualSpacing/>
              <w:rPr>
                <w:rFonts w:ascii="Times New Roman" w:hAnsi="Times New Roman"/>
                <w:sz w:val="24"/>
                <w:szCs w:val="24"/>
              </w:rPr>
            </w:pPr>
            <w:r w:rsidRPr="004B33BC">
              <w:rPr>
                <w:rFonts w:ascii="Times New Roman" w:hAnsi="Times New Roman"/>
                <w:b/>
                <w:sz w:val="24"/>
                <w:szCs w:val="24"/>
              </w:rPr>
              <w:t>ИНН:</w:t>
            </w:r>
            <w:r w:rsidRPr="004B33BC">
              <w:rPr>
                <w:rFonts w:ascii="Times New Roman" w:hAnsi="Times New Roman"/>
                <w:sz w:val="24"/>
                <w:szCs w:val="24"/>
              </w:rPr>
              <w:t xml:space="preserve"> 2808016397</w:t>
            </w:r>
          </w:p>
          <w:p w:rsidR="00D923BD" w:rsidRPr="004B33BC" w:rsidRDefault="00D923BD" w:rsidP="00D923BD">
            <w:pPr>
              <w:spacing w:after="0" w:line="240" w:lineRule="auto"/>
              <w:contextualSpacing/>
              <w:rPr>
                <w:rFonts w:ascii="Times New Roman" w:hAnsi="Times New Roman"/>
                <w:sz w:val="24"/>
                <w:szCs w:val="24"/>
              </w:rPr>
            </w:pPr>
            <w:r w:rsidRPr="004B33BC">
              <w:rPr>
                <w:rFonts w:ascii="Times New Roman" w:hAnsi="Times New Roman"/>
                <w:b/>
                <w:sz w:val="24"/>
                <w:szCs w:val="24"/>
              </w:rPr>
              <w:t>КПП:</w:t>
            </w:r>
            <w:r w:rsidRPr="004B33BC">
              <w:rPr>
                <w:rFonts w:ascii="Times New Roman" w:hAnsi="Times New Roman"/>
                <w:sz w:val="24"/>
                <w:szCs w:val="24"/>
              </w:rPr>
              <w:t xml:space="preserve"> 280801001</w:t>
            </w:r>
          </w:p>
          <w:p w:rsidR="00D923BD" w:rsidRPr="004B33BC" w:rsidRDefault="00D923BD" w:rsidP="00D923BD">
            <w:pPr>
              <w:spacing w:after="0" w:line="240" w:lineRule="auto"/>
              <w:contextualSpacing/>
              <w:rPr>
                <w:rFonts w:ascii="Times New Roman" w:hAnsi="Times New Roman"/>
                <w:sz w:val="24"/>
                <w:szCs w:val="24"/>
              </w:rPr>
            </w:pPr>
            <w:r w:rsidRPr="004B33BC">
              <w:rPr>
                <w:rFonts w:ascii="Times New Roman" w:hAnsi="Times New Roman"/>
                <w:b/>
                <w:sz w:val="24"/>
                <w:szCs w:val="24"/>
              </w:rPr>
              <w:t>ОГРН:</w:t>
            </w:r>
            <w:r w:rsidRPr="004B33BC">
              <w:rPr>
                <w:rFonts w:ascii="Times New Roman" w:hAnsi="Times New Roman"/>
                <w:sz w:val="24"/>
                <w:szCs w:val="24"/>
              </w:rPr>
              <w:t xml:space="preserve"> 1042800171061</w:t>
            </w:r>
          </w:p>
          <w:p w:rsidR="00D923BD" w:rsidRPr="004B33BC" w:rsidRDefault="00D923BD" w:rsidP="00D923BD">
            <w:pPr>
              <w:spacing w:after="0" w:line="240" w:lineRule="auto"/>
              <w:contextualSpacing/>
              <w:jc w:val="both"/>
              <w:rPr>
                <w:rFonts w:ascii="Times New Roman" w:hAnsi="Times New Roman"/>
                <w:bCs/>
                <w:sz w:val="24"/>
                <w:szCs w:val="24"/>
              </w:rPr>
            </w:pPr>
            <w:r w:rsidRPr="004B33BC">
              <w:rPr>
                <w:rFonts w:ascii="Times New Roman" w:hAnsi="Times New Roman"/>
                <w:b/>
                <w:sz w:val="24"/>
                <w:szCs w:val="24"/>
              </w:rPr>
              <w:t>К/С:</w:t>
            </w:r>
            <w:r w:rsidRPr="004B33BC">
              <w:rPr>
                <w:rFonts w:ascii="Times New Roman" w:hAnsi="Times New Roman"/>
                <w:bCs/>
                <w:sz w:val="24"/>
                <w:szCs w:val="24"/>
              </w:rPr>
              <w:t xml:space="preserve"> 30101810145250000411</w:t>
            </w:r>
          </w:p>
          <w:p w:rsidR="00D923BD" w:rsidRPr="004B33BC" w:rsidRDefault="00D923BD" w:rsidP="00D923BD">
            <w:pPr>
              <w:spacing w:after="0" w:line="240" w:lineRule="auto"/>
              <w:contextualSpacing/>
              <w:jc w:val="both"/>
              <w:rPr>
                <w:rFonts w:ascii="Times New Roman" w:hAnsi="Times New Roman"/>
                <w:bCs/>
                <w:sz w:val="24"/>
                <w:szCs w:val="24"/>
              </w:rPr>
            </w:pPr>
            <w:r w:rsidRPr="004B33BC">
              <w:rPr>
                <w:rFonts w:ascii="Times New Roman" w:hAnsi="Times New Roman"/>
                <w:bCs/>
                <w:sz w:val="24"/>
                <w:szCs w:val="24"/>
              </w:rPr>
              <w:t>в Главном управлении Банка России по Центральному федеральному округу г. Москва</w:t>
            </w:r>
          </w:p>
          <w:p w:rsidR="00D923BD" w:rsidRPr="004B33BC" w:rsidRDefault="00D923BD" w:rsidP="00D923BD">
            <w:pPr>
              <w:spacing w:after="0" w:line="240" w:lineRule="auto"/>
              <w:contextualSpacing/>
              <w:jc w:val="both"/>
              <w:rPr>
                <w:rFonts w:ascii="Times New Roman" w:hAnsi="Times New Roman"/>
                <w:bCs/>
                <w:sz w:val="24"/>
                <w:szCs w:val="24"/>
              </w:rPr>
            </w:pPr>
            <w:r w:rsidRPr="004B33BC">
              <w:rPr>
                <w:rFonts w:ascii="Times New Roman" w:hAnsi="Times New Roman"/>
                <w:b/>
                <w:bCs/>
                <w:sz w:val="24"/>
                <w:szCs w:val="24"/>
              </w:rPr>
              <w:t>БИК:</w:t>
            </w:r>
            <w:r w:rsidRPr="004B33BC">
              <w:rPr>
                <w:rFonts w:ascii="Times New Roman" w:hAnsi="Times New Roman"/>
                <w:bCs/>
                <w:sz w:val="24"/>
                <w:szCs w:val="24"/>
              </w:rPr>
              <w:t xml:space="preserve"> 044525411</w:t>
            </w:r>
          </w:p>
          <w:p w:rsidR="00D923BD" w:rsidRPr="004B33BC" w:rsidRDefault="00D923BD" w:rsidP="00D923BD">
            <w:pPr>
              <w:suppressAutoHyphens/>
              <w:spacing w:after="0" w:line="240" w:lineRule="auto"/>
              <w:contextualSpacing/>
              <w:jc w:val="both"/>
              <w:rPr>
                <w:rFonts w:ascii="Times New Roman" w:hAnsi="Times New Roman"/>
                <w:bCs/>
                <w:sz w:val="24"/>
                <w:szCs w:val="24"/>
              </w:rPr>
            </w:pPr>
            <w:r w:rsidRPr="004B33BC">
              <w:rPr>
                <w:rFonts w:ascii="Times New Roman" w:hAnsi="Times New Roman"/>
                <w:b/>
                <w:sz w:val="24"/>
                <w:szCs w:val="24"/>
              </w:rPr>
              <w:t>Р/С:</w:t>
            </w:r>
            <w:r w:rsidRPr="004B33BC">
              <w:rPr>
                <w:rFonts w:ascii="Times New Roman" w:hAnsi="Times New Roman"/>
                <w:sz w:val="24"/>
                <w:szCs w:val="24"/>
              </w:rPr>
              <w:t xml:space="preserve"> </w:t>
            </w:r>
            <w:r w:rsidRPr="004B33BC">
              <w:rPr>
                <w:rFonts w:ascii="Times New Roman" w:hAnsi="Times New Roman"/>
                <w:bCs/>
                <w:sz w:val="24"/>
                <w:szCs w:val="24"/>
              </w:rPr>
              <w:t>40703810334560004806</w:t>
            </w:r>
          </w:p>
          <w:p w:rsidR="00D923BD" w:rsidRPr="004B33BC" w:rsidRDefault="00D923BD" w:rsidP="00D923BD">
            <w:pPr>
              <w:suppressAutoHyphens/>
              <w:spacing w:after="0" w:line="240" w:lineRule="auto"/>
              <w:contextualSpacing/>
              <w:jc w:val="both"/>
              <w:rPr>
                <w:rFonts w:ascii="Times New Roman" w:hAnsi="Times New Roman"/>
                <w:sz w:val="24"/>
                <w:szCs w:val="24"/>
                <w:lang w:eastAsia="ar-SA"/>
              </w:rPr>
            </w:pPr>
            <w:r w:rsidRPr="004B33BC">
              <w:rPr>
                <w:rFonts w:ascii="Times New Roman" w:hAnsi="Times New Roman"/>
                <w:sz w:val="24"/>
                <w:szCs w:val="24"/>
                <w:lang w:eastAsia="ar-SA"/>
              </w:rPr>
              <w:t>Филиал «Центральный» Банка ВТБ (ПАО) в г. Москва</w:t>
            </w:r>
          </w:p>
          <w:p w:rsidR="00D923BD" w:rsidRPr="004B33BC" w:rsidRDefault="00D923BD" w:rsidP="00D923BD">
            <w:pPr>
              <w:spacing w:after="0" w:line="240" w:lineRule="auto"/>
              <w:contextualSpacing/>
              <w:jc w:val="both"/>
              <w:rPr>
                <w:rFonts w:ascii="Times New Roman" w:hAnsi="Times New Roman"/>
                <w:b/>
                <w:sz w:val="24"/>
                <w:szCs w:val="24"/>
              </w:rPr>
            </w:pPr>
            <w:r w:rsidRPr="004B33BC">
              <w:rPr>
                <w:rFonts w:ascii="Times New Roman" w:hAnsi="Times New Roman"/>
                <w:b/>
                <w:sz w:val="24"/>
                <w:szCs w:val="24"/>
              </w:rPr>
              <w:t>Электронная почта:</w:t>
            </w:r>
          </w:p>
          <w:p w:rsidR="00D923BD" w:rsidRPr="004B33BC" w:rsidRDefault="00D923BD" w:rsidP="00D923BD">
            <w:pPr>
              <w:spacing w:after="0" w:line="240" w:lineRule="auto"/>
              <w:contextualSpacing/>
              <w:jc w:val="both"/>
              <w:rPr>
                <w:rFonts w:ascii="Times New Roman" w:hAnsi="Times New Roman"/>
                <w:sz w:val="24"/>
                <w:szCs w:val="24"/>
              </w:rPr>
            </w:pPr>
            <w:r w:rsidRPr="004B33BC">
              <w:rPr>
                <w:rFonts w:ascii="Times New Roman" w:hAnsi="Times New Roman"/>
                <w:bCs/>
                <w:sz w:val="24"/>
                <w:szCs w:val="24"/>
              </w:rPr>
              <w:t>nuz.sek@gmail.com</w:t>
            </w:r>
          </w:p>
          <w:p w:rsidR="00D923BD" w:rsidRPr="004B33BC" w:rsidRDefault="00D923BD" w:rsidP="00D923BD">
            <w:pPr>
              <w:spacing w:after="0" w:line="240" w:lineRule="auto"/>
              <w:contextualSpacing/>
              <w:jc w:val="both"/>
              <w:rPr>
                <w:rFonts w:ascii="Times New Roman" w:hAnsi="Times New Roman"/>
                <w:sz w:val="24"/>
                <w:szCs w:val="24"/>
              </w:rPr>
            </w:pPr>
            <w:r w:rsidRPr="004B33BC">
              <w:rPr>
                <w:rFonts w:ascii="Times New Roman" w:hAnsi="Times New Roman"/>
                <w:b/>
                <w:bCs/>
                <w:sz w:val="24"/>
                <w:szCs w:val="24"/>
              </w:rPr>
              <w:t>Тел:</w:t>
            </w:r>
            <w:r w:rsidRPr="004B33BC">
              <w:rPr>
                <w:rFonts w:ascii="Times New Roman" w:hAnsi="Times New Roman"/>
                <w:bCs/>
                <w:sz w:val="24"/>
                <w:szCs w:val="24"/>
              </w:rPr>
              <w:t xml:space="preserve"> + 7 (41656) 5-86-01, 7-27-65</w:t>
            </w:r>
          </w:p>
          <w:p w:rsidR="00EB5D5A" w:rsidRDefault="00D923BD" w:rsidP="00D923BD">
            <w:pPr>
              <w:spacing w:after="0" w:line="360" w:lineRule="exact"/>
              <w:rPr>
                <w:rFonts w:ascii="Times New Roman" w:hAnsi="Times New Roman"/>
                <w:sz w:val="24"/>
                <w:szCs w:val="24"/>
              </w:rPr>
            </w:pPr>
            <w:r w:rsidRPr="00D923BD">
              <w:rPr>
                <w:rFonts w:ascii="Times New Roman" w:hAnsi="Times New Roman"/>
                <w:sz w:val="24"/>
                <w:szCs w:val="24"/>
              </w:rPr>
              <w:t>_______________/Калинов Е.И./</w:t>
            </w:r>
          </w:p>
          <w:p w:rsidR="00D923BD" w:rsidRPr="004B2AED" w:rsidRDefault="00D923BD" w:rsidP="00D923BD">
            <w:pPr>
              <w:spacing w:after="0" w:line="360" w:lineRule="exact"/>
              <w:rPr>
                <w:rFonts w:ascii="Times New Roman" w:eastAsia="MS Mincho" w:hAnsi="Times New Roman"/>
                <w:b/>
                <w:spacing w:val="6"/>
                <w:sz w:val="24"/>
                <w:szCs w:val="24"/>
              </w:rPr>
            </w:pPr>
          </w:p>
        </w:tc>
      </w:tr>
    </w:tbl>
    <w:p w:rsidR="00EB5D5A" w:rsidRPr="004B2AED" w:rsidRDefault="00EB5D5A" w:rsidP="00EB5D5A">
      <w:pPr>
        <w:shd w:val="clear" w:color="auto" w:fill="FFFFFF"/>
        <w:suppressAutoHyphens/>
        <w:spacing w:after="0" w:line="360" w:lineRule="exact"/>
        <w:jc w:val="both"/>
        <w:rPr>
          <w:rFonts w:ascii="Times New Roman" w:eastAsia="MS Mincho" w:hAnsi="Times New Roman"/>
          <w:b/>
          <w:spacing w:val="6"/>
          <w:sz w:val="24"/>
          <w:szCs w:val="24"/>
        </w:rPr>
      </w:pPr>
    </w:p>
    <w:p w:rsidR="00EB5D5A" w:rsidRPr="004B2AED" w:rsidRDefault="00EB5D5A" w:rsidP="00EB5D5A">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Приложение № 1</w:t>
      </w:r>
    </w:p>
    <w:p w:rsidR="008E2166" w:rsidRPr="008E2166"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9"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w:t>
      </w:r>
      <w:r w:rsidRPr="008E2166">
        <w:rPr>
          <w:rFonts w:ascii="Times New Roman" w:hAnsi="Times New Roman" w:cs="Times New Roman"/>
          <w:sz w:val="24"/>
          <w:szCs w:val="24"/>
        </w:rPr>
        <w:t>№ 22020407001</w:t>
      </w:r>
    </w:p>
    <w:p w:rsidR="008E2166"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4B2AED">
        <w:rPr>
          <w:rFonts w:ascii="Times New Roman" w:hAnsi="Times New Roman" w:cs="Times New Roman"/>
          <w:sz w:val="24"/>
          <w:szCs w:val="24"/>
        </w:rPr>
        <w:t>права использования</w:t>
      </w:r>
      <w:r>
        <w:rPr>
          <w:rFonts w:ascii="Times New Roman" w:hAnsi="Times New Roman" w:cs="Times New Roman"/>
          <w:sz w:val="24"/>
          <w:szCs w:val="24"/>
        </w:rPr>
        <w:t xml:space="preserve"> </w:t>
      </w:r>
    </w:p>
    <w:p w:rsidR="008E2166"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4B2AED">
        <w:rPr>
          <w:rFonts w:ascii="Times New Roman" w:hAnsi="Times New Roman" w:cs="Times New Roman"/>
          <w:sz w:val="24"/>
          <w:szCs w:val="24"/>
        </w:rPr>
        <w:t>обеспечения</w:t>
      </w:r>
      <w:r>
        <w:rPr>
          <w:rFonts w:ascii="Times New Roman" w:hAnsi="Times New Roman" w:cs="Times New Roman"/>
          <w:sz w:val="24"/>
          <w:szCs w:val="24"/>
        </w:rPr>
        <w:t xml:space="preserve"> </w:t>
      </w:r>
    </w:p>
    <w:p w:rsidR="008E2166" w:rsidRPr="004B2AED"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 от "__" __________ 20___ г.</w:t>
      </w:r>
    </w:p>
    <w:p w:rsidR="00EB5D5A" w:rsidRPr="004B2AED" w:rsidRDefault="00EB5D5A" w:rsidP="00EB5D5A">
      <w:pPr>
        <w:spacing w:after="0" w:line="360" w:lineRule="exact"/>
        <w:jc w:val="center"/>
        <w:rPr>
          <w:rFonts w:ascii="Times New Roman" w:hAnsi="Times New Roman"/>
          <w:sz w:val="24"/>
          <w:szCs w:val="24"/>
        </w:rPr>
      </w:pPr>
    </w:p>
    <w:p w:rsidR="00EB5D5A" w:rsidRPr="004B2AED" w:rsidRDefault="00EB5D5A" w:rsidP="00EB5D5A">
      <w:pPr>
        <w:spacing w:after="0" w:line="360" w:lineRule="exact"/>
        <w:jc w:val="center"/>
        <w:rPr>
          <w:rFonts w:ascii="Times New Roman" w:hAnsi="Times New Roman"/>
          <w:sz w:val="24"/>
          <w:szCs w:val="24"/>
        </w:rPr>
      </w:pPr>
    </w:p>
    <w:p w:rsidR="00EB5D5A" w:rsidRPr="004B2AED" w:rsidRDefault="00EB5D5A" w:rsidP="00EB5D5A">
      <w:pPr>
        <w:spacing w:after="0" w:line="360" w:lineRule="exact"/>
        <w:jc w:val="center"/>
        <w:rPr>
          <w:rFonts w:ascii="Times New Roman" w:hAnsi="Times New Roman"/>
          <w:b/>
          <w:bCs/>
          <w:sz w:val="24"/>
          <w:szCs w:val="24"/>
        </w:rPr>
      </w:pPr>
      <w:r w:rsidRPr="004B2AED">
        <w:rPr>
          <w:rFonts w:ascii="Times New Roman" w:hAnsi="Times New Roman"/>
          <w:b/>
          <w:bCs/>
          <w:sz w:val="24"/>
          <w:szCs w:val="24"/>
        </w:rPr>
        <w:t>Требование к программному обеспечению</w:t>
      </w:r>
    </w:p>
    <w:p w:rsidR="004B33BC" w:rsidRPr="005D541D" w:rsidRDefault="004B33BC" w:rsidP="004B33BC">
      <w:pPr>
        <w:pStyle w:val="ConsPlusNonformat"/>
        <w:jc w:val="center"/>
        <w:rPr>
          <w:rFonts w:ascii="Times New Roman" w:hAnsi="Times New Roman" w:cs="Times New Roman"/>
          <w:b/>
          <w:color w:val="000000"/>
          <w:sz w:val="22"/>
          <w:szCs w:val="22"/>
          <w:lang w:eastAsia="en-US"/>
        </w:rPr>
      </w:pPr>
      <w:r w:rsidRPr="005D541D">
        <w:rPr>
          <w:rFonts w:ascii="Times New Roman" w:hAnsi="Times New Roman" w:cs="Times New Roman"/>
          <w:b/>
          <w:color w:val="000000"/>
          <w:sz w:val="22"/>
          <w:szCs w:val="22"/>
        </w:rPr>
        <w:t xml:space="preserve">на </w:t>
      </w:r>
      <w:r>
        <w:rPr>
          <w:rFonts w:ascii="Times New Roman" w:hAnsi="Times New Roman" w:cs="Times New Roman"/>
          <w:b/>
          <w:color w:val="000000"/>
          <w:sz w:val="22"/>
          <w:szCs w:val="22"/>
        </w:rPr>
        <w:t xml:space="preserve">предоставление </w:t>
      </w:r>
      <w:r>
        <w:rPr>
          <w:rFonts w:ascii="Times New Roman" w:hAnsi="Times New Roman" w:cs="Times New Roman"/>
          <w:b/>
          <w:color w:val="000000"/>
          <w:sz w:val="22"/>
          <w:szCs w:val="22"/>
          <w:lang w:eastAsia="en-US"/>
        </w:rPr>
        <w:t>неисключительного права</w:t>
      </w:r>
      <w:r w:rsidRPr="005D541D">
        <w:rPr>
          <w:rFonts w:ascii="Times New Roman" w:hAnsi="Times New Roman" w:cs="Times New Roman"/>
          <w:b/>
          <w:color w:val="000000"/>
          <w:sz w:val="22"/>
          <w:szCs w:val="22"/>
          <w:lang w:eastAsia="en-US"/>
        </w:rPr>
        <w:t xml:space="preserve"> использования </w:t>
      </w:r>
      <w:r>
        <w:rPr>
          <w:rFonts w:ascii="Times New Roman" w:hAnsi="Times New Roman" w:cs="Times New Roman"/>
          <w:b/>
          <w:color w:val="000000"/>
          <w:sz w:val="22"/>
          <w:szCs w:val="22"/>
          <w:lang w:eastAsia="en-US"/>
        </w:rPr>
        <w:t>средства защиты информации от несанкционированного доступа</w:t>
      </w:r>
    </w:p>
    <w:p w:rsidR="00EB5D5A" w:rsidRPr="004B2AED" w:rsidRDefault="00EB5D5A" w:rsidP="00EB5D5A">
      <w:pPr>
        <w:spacing w:after="0" w:line="36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5D5A" w:rsidRPr="004B2AED" w:rsidTr="00B553AC">
        <w:tc>
          <w:tcPr>
            <w:tcW w:w="4677" w:type="dxa"/>
            <w:tcBorders>
              <w:top w:val="nil"/>
              <w:left w:val="nil"/>
              <w:bottom w:val="nil"/>
              <w:right w:val="nil"/>
            </w:tcBorders>
          </w:tcPr>
          <w:p w:rsidR="00EB5D5A" w:rsidRPr="004B2AED" w:rsidRDefault="00EB5D5A" w:rsidP="004B33BC">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w:t>
            </w:r>
            <w:r w:rsidR="004B33BC">
              <w:rPr>
                <w:rFonts w:ascii="Times New Roman" w:hAnsi="Times New Roman" w:cs="Times New Roman"/>
                <w:sz w:val="24"/>
                <w:szCs w:val="24"/>
              </w:rPr>
              <w:t>Тында</w:t>
            </w:r>
            <w:r w:rsidRPr="004B2AED">
              <w:rPr>
                <w:rFonts w:ascii="Times New Roman" w:hAnsi="Times New Roman" w:cs="Times New Roman"/>
                <w:sz w:val="24"/>
                <w:szCs w:val="24"/>
              </w:rPr>
              <w:t xml:space="preserve"> </w:t>
            </w:r>
          </w:p>
        </w:tc>
        <w:tc>
          <w:tcPr>
            <w:tcW w:w="4678" w:type="dxa"/>
            <w:tcBorders>
              <w:top w:val="nil"/>
              <w:left w:val="nil"/>
              <w:bottom w:val="nil"/>
              <w:right w:val="nil"/>
            </w:tcBorders>
          </w:tcPr>
          <w:p w:rsidR="00EB5D5A" w:rsidRPr="004B2AED" w:rsidRDefault="00EB5D5A" w:rsidP="00B553A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EB5D5A" w:rsidRPr="004B2AED" w:rsidRDefault="00EB5D5A" w:rsidP="00EB5D5A">
      <w:pPr>
        <w:spacing w:after="0" w:line="360" w:lineRule="exact"/>
        <w:jc w:val="center"/>
        <w:rPr>
          <w:rFonts w:ascii="Times New Roman" w:hAnsi="Times New Roman"/>
          <w:sz w:val="24"/>
          <w:szCs w:val="24"/>
        </w:rPr>
      </w:pPr>
    </w:p>
    <w:p w:rsidR="00EB5D5A" w:rsidRPr="004B2AED" w:rsidRDefault="00EB5D5A" w:rsidP="00EB5D5A">
      <w:pPr>
        <w:spacing w:after="0" w:line="360" w:lineRule="exact"/>
        <w:jc w:val="center"/>
        <w:rPr>
          <w:rFonts w:ascii="Times New Roman" w:hAnsi="Times New Roman"/>
          <w:sz w:val="24"/>
          <w:szCs w:val="24"/>
        </w:rPr>
      </w:pPr>
    </w:p>
    <w:p w:rsidR="00EB5D5A" w:rsidRPr="004B2AED" w:rsidRDefault="00EB5D5A" w:rsidP="00EB5D5A">
      <w:pPr>
        <w:spacing w:after="0" w:line="360" w:lineRule="exact"/>
        <w:jc w:val="center"/>
        <w:rPr>
          <w:rFonts w:ascii="Times New Roman" w:hAnsi="Times New Roman"/>
          <w:sz w:val="24"/>
          <w:szCs w:val="24"/>
        </w:rPr>
      </w:pPr>
    </w:p>
    <w:p w:rsidR="004B33BC" w:rsidRPr="005D541D" w:rsidRDefault="004B33BC" w:rsidP="004B33BC">
      <w:pPr>
        <w:contextualSpacing/>
        <w:jc w:val="center"/>
        <w:rPr>
          <w:b/>
          <w:color w:val="000000"/>
        </w:rPr>
      </w:pPr>
    </w:p>
    <w:tbl>
      <w:tblPr>
        <w:tblStyle w:val="2"/>
        <w:tblW w:w="9347" w:type="dxa"/>
        <w:jc w:val="center"/>
        <w:tblCellMar>
          <w:left w:w="57" w:type="dxa"/>
          <w:right w:w="57" w:type="dxa"/>
        </w:tblCellMar>
        <w:tblLook w:val="04A0" w:firstRow="1" w:lastRow="0" w:firstColumn="1" w:lastColumn="0" w:noHBand="0" w:noVBand="1"/>
      </w:tblPr>
      <w:tblGrid>
        <w:gridCol w:w="458"/>
        <w:gridCol w:w="8045"/>
        <w:gridCol w:w="844"/>
      </w:tblGrid>
      <w:tr w:rsidR="004B33BC" w:rsidRPr="00FB144E" w:rsidTr="00B553AC">
        <w:trPr>
          <w:jc w:val="center"/>
        </w:trPr>
        <w:tc>
          <w:tcPr>
            <w:tcW w:w="421" w:type="dxa"/>
            <w:vAlign w:val="center"/>
          </w:tcPr>
          <w:p w:rsidR="004B33BC" w:rsidRPr="004B33BC" w:rsidRDefault="004B33BC" w:rsidP="00B553AC">
            <w:pPr>
              <w:jc w:val="center"/>
              <w:rPr>
                <w:rFonts w:ascii="Times New Roman" w:hAnsi="Times New Roman"/>
                <w:b/>
              </w:rPr>
            </w:pPr>
            <w:r w:rsidRPr="004B33BC">
              <w:rPr>
                <w:rFonts w:ascii="Times New Roman" w:hAnsi="Times New Roman"/>
                <w:b/>
              </w:rPr>
              <w:t>№</w:t>
            </w:r>
          </w:p>
          <w:p w:rsidR="004B33BC" w:rsidRPr="004B33BC" w:rsidRDefault="004B33BC" w:rsidP="00B553AC">
            <w:pPr>
              <w:jc w:val="center"/>
              <w:rPr>
                <w:rFonts w:ascii="Times New Roman" w:hAnsi="Times New Roman"/>
                <w:b/>
              </w:rPr>
            </w:pPr>
            <w:r w:rsidRPr="004B33BC">
              <w:rPr>
                <w:rFonts w:ascii="Times New Roman" w:hAnsi="Times New Roman"/>
                <w:b/>
              </w:rPr>
              <w:t>п/п</w:t>
            </w:r>
          </w:p>
        </w:tc>
        <w:tc>
          <w:tcPr>
            <w:tcW w:w="8081" w:type="dxa"/>
            <w:vAlign w:val="center"/>
          </w:tcPr>
          <w:p w:rsidR="004B33BC" w:rsidRPr="004B33BC" w:rsidRDefault="004B33BC" w:rsidP="00B553AC">
            <w:pPr>
              <w:jc w:val="center"/>
              <w:rPr>
                <w:rFonts w:ascii="Times New Roman" w:hAnsi="Times New Roman"/>
                <w:b/>
              </w:rPr>
            </w:pPr>
            <w:r w:rsidRPr="004B33BC">
              <w:rPr>
                <w:rFonts w:ascii="Times New Roman" w:hAnsi="Times New Roman"/>
                <w:b/>
              </w:rPr>
              <w:t>Наименование</w:t>
            </w:r>
          </w:p>
        </w:tc>
        <w:tc>
          <w:tcPr>
            <w:tcW w:w="845" w:type="dxa"/>
            <w:vAlign w:val="center"/>
          </w:tcPr>
          <w:p w:rsidR="004B33BC" w:rsidRPr="004B33BC" w:rsidRDefault="004B33BC" w:rsidP="00B553AC">
            <w:pPr>
              <w:jc w:val="center"/>
              <w:rPr>
                <w:rFonts w:ascii="Times New Roman" w:hAnsi="Times New Roman"/>
                <w:b/>
              </w:rPr>
            </w:pPr>
            <w:r w:rsidRPr="004B33BC">
              <w:rPr>
                <w:rFonts w:ascii="Times New Roman" w:hAnsi="Times New Roman"/>
                <w:b/>
              </w:rPr>
              <w:t>Кол-во шт.</w:t>
            </w:r>
          </w:p>
        </w:tc>
      </w:tr>
      <w:tr w:rsidR="004B33BC" w:rsidRPr="00FB144E" w:rsidTr="00B553AC">
        <w:trPr>
          <w:jc w:val="center"/>
        </w:trPr>
        <w:tc>
          <w:tcPr>
            <w:tcW w:w="421" w:type="dxa"/>
          </w:tcPr>
          <w:p w:rsidR="004B33BC" w:rsidRPr="004B33BC" w:rsidRDefault="004B33BC" w:rsidP="00B553AC">
            <w:pPr>
              <w:jc w:val="center"/>
              <w:rPr>
                <w:rFonts w:ascii="Times New Roman" w:hAnsi="Times New Roman"/>
              </w:rPr>
            </w:pPr>
            <w:r w:rsidRPr="004B33BC">
              <w:rPr>
                <w:rFonts w:ascii="Times New Roman" w:hAnsi="Times New Roman"/>
              </w:rPr>
              <w:t>1.</w:t>
            </w:r>
          </w:p>
        </w:tc>
        <w:tc>
          <w:tcPr>
            <w:tcW w:w="8081" w:type="dxa"/>
          </w:tcPr>
          <w:p w:rsidR="004B33BC" w:rsidRPr="004B33BC" w:rsidRDefault="004B33BC" w:rsidP="004B33BC">
            <w:pPr>
              <w:rPr>
                <w:rFonts w:ascii="Times New Roman" w:hAnsi="Times New Roman"/>
              </w:rPr>
            </w:pPr>
            <w:r w:rsidRPr="004B33BC">
              <w:rPr>
                <w:rFonts w:ascii="Times New Roman" w:hAnsi="Times New Roman"/>
              </w:rPr>
              <w:t>Неисключительное право на использование ПО (СЗИ НСД, СКН, МЭ) (программное обеспечение)</w:t>
            </w:r>
          </w:p>
        </w:tc>
        <w:tc>
          <w:tcPr>
            <w:tcW w:w="845" w:type="dxa"/>
          </w:tcPr>
          <w:p w:rsidR="004B33BC" w:rsidRPr="004B33BC" w:rsidRDefault="004B33BC" w:rsidP="00B553AC">
            <w:pPr>
              <w:jc w:val="center"/>
              <w:rPr>
                <w:rFonts w:ascii="Times New Roman" w:hAnsi="Times New Roman"/>
              </w:rPr>
            </w:pPr>
            <w:r w:rsidRPr="004B33BC">
              <w:rPr>
                <w:rFonts w:ascii="Times New Roman" w:hAnsi="Times New Roman"/>
              </w:rPr>
              <w:t>100</w:t>
            </w:r>
          </w:p>
        </w:tc>
      </w:tr>
      <w:tr w:rsidR="004B33BC" w:rsidRPr="00FB144E" w:rsidTr="00B553AC">
        <w:trPr>
          <w:jc w:val="center"/>
        </w:trPr>
        <w:tc>
          <w:tcPr>
            <w:tcW w:w="421" w:type="dxa"/>
          </w:tcPr>
          <w:p w:rsidR="004B33BC" w:rsidRPr="004B33BC" w:rsidRDefault="004B33BC" w:rsidP="00B553AC">
            <w:pPr>
              <w:jc w:val="center"/>
              <w:rPr>
                <w:rFonts w:ascii="Times New Roman" w:hAnsi="Times New Roman"/>
              </w:rPr>
            </w:pPr>
            <w:r w:rsidRPr="004B33BC">
              <w:rPr>
                <w:rFonts w:ascii="Times New Roman" w:hAnsi="Times New Roman"/>
              </w:rPr>
              <w:t>2.</w:t>
            </w:r>
          </w:p>
        </w:tc>
        <w:tc>
          <w:tcPr>
            <w:tcW w:w="8081" w:type="dxa"/>
          </w:tcPr>
          <w:p w:rsidR="004B33BC" w:rsidRPr="004B33BC" w:rsidRDefault="004B33BC" w:rsidP="004B33BC">
            <w:pPr>
              <w:rPr>
                <w:rFonts w:ascii="Times New Roman" w:hAnsi="Times New Roman"/>
              </w:rPr>
            </w:pPr>
            <w:r w:rsidRPr="004B33BC">
              <w:rPr>
                <w:rFonts w:ascii="Times New Roman" w:hAnsi="Times New Roman"/>
              </w:rPr>
              <w:t>Сервер безопасности для ПО. Право на использование. Бессрочная лицензия.</w:t>
            </w:r>
          </w:p>
        </w:tc>
        <w:tc>
          <w:tcPr>
            <w:tcW w:w="845" w:type="dxa"/>
          </w:tcPr>
          <w:p w:rsidR="004B33BC" w:rsidRPr="004B33BC" w:rsidRDefault="004B33BC" w:rsidP="00B553AC">
            <w:pPr>
              <w:jc w:val="center"/>
              <w:rPr>
                <w:rFonts w:ascii="Times New Roman" w:hAnsi="Times New Roman"/>
              </w:rPr>
            </w:pPr>
            <w:r w:rsidRPr="004B33BC">
              <w:rPr>
                <w:rFonts w:ascii="Times New Roman" w:hAnsi="Times New Roman"/>
              </w:rPr>
              <w:t>1</w:t>
            </w:r>
          </w:p>
        </w:tc>
      </w:tr>
      <w:tr w:rsidR="004B33BC" w:rsidRPr="00FB144E" w:rsidTr="00B553AC">
        <w:trPr>
          <w:jc w:val="center"/>
        </w:trPr>
        <w:tc>
          <w:tcPr>
            <w:tcW w:w="421" w:type="dxa"/>
          </w:tcPr>
          <w:p w:rsidR="004B33BC" w:rsidRPr="004B33BC" w:rsidRDefault="004B33BC" w:rsidP="00B553AC">
            <w:pPr>
              <w:jc w:val="center"/>
              <w:rPr>
                <w:rFonts w:ascii="Times New Roman" w:hAnsi="Times New Roman"/>
              </w:rPr>
            </w:pPr>
            <w:r w:rsidRPr="004B33BC">
              <w:rPr>
                <w:rFonts w:ascii="Times New Roman" w:hAnsi="Times New Roman"/>
              </w:rPr>
              <w:t>3.</w:t>
            </w:r>
          </w:p>
        </w:tc>
        <w:tc>
          <w:tcPr>
            <w:tcW w:w="8081" w:type="dxa"/>
          </w:tcPr>
          <w:p w:rsidR="004B33BC" w:rsidRPr="004B33BC" w:rsidRDefault="004B33BC" w:rsidP="004B33BC">
            <w:pPr>
              <w:rPr>
                <w:rFonts w:ascii="Times New Roman" w:hAnsi="Times New Roman"/>
              </w:rPr>
            </w:pPr>
            <w:r w:rsidRPr="004B33BC">
              <w:rPr>
                <w:rFonts w:ascii="Times New Roman" w:hAnsi="Times New Roman"/>
              </w:rPr>
              <w:t>Сертифицированный комплект для установки ПО</w:t>
            </w:r>
          </w:p>
        </w:tc>
        <w:tc>
          <w:tcPr>
            <w:tcW w:w="845" w:type="dxa"/>
          </w:tcPr>
          <w:p w:rsidR="004B33BC" w:rsidRPr="004B33BC" w:rsidRDefault="004B33BC" w:rsidP="00B553AC">
            <w:pPr>
              <w:jc w:val="center"/>
              <w:rPr>
                <w:rFonts w:ascii="Times New Roman" w:hAnsi="Times New Roman"/>
              </w:rPr>
            </w:pPr>
            <w:r w:rsidRPr="004B33BC">
              <w:rPr>
                <w:rFonts w:ascii="Times New Roman" w:hAnsi="Times New Roman"/>
              </w:rPr>
              <w:t>2</w:t>
            </w:r>
          </w:p>
        </w:tc>
      </w:tr>
    </w:tbl>
    <w:p w:rsidR="004B33BC" w:rsidRPr="00241693" w:rsidRDefault="004B33BC" w:rsidP="004B33BC">
      <w:pPr>
        <w:pStyle w:val="ad"/>
        <w:tabs>
          <w:tab w:val="left" w:pos="0"/>
        </w:tabs>
        <w:ind w:left="0"/>
        <w:jc w:val="both"/>
        <w:rPr>
          <w:b/>
          <w:i/>
          <w:color w:val="000000"/>
          <w:sz w:val="24"/>
          <w:szCs w:val="24"/>
        </w:rPr>
      </w:pPr>
    </w:p>
    <w:p w:rsidR="004B33BC" w:rsidRDefault="004B33BC" w:rsidP="004B33BC">
      <w:pPr>
        <w:pStyle w:val="ad"/>
        <w:tabs>
          <w:tab w:val="left" w:pos="0"/>
        </w:tabs>
        <w:ind w:left="0"/>
        <w:jc w:val="center"/>
        <w:rPr>
          <w:b/>
          <w:color w:val="000000"/>
          <w:sz w:val="24"/>
          <w:szCs w:val="24"/>
        </w:rPr>
      </w:pPr>
    </w:p>
    <w:p w:rsidR="004B33BC" w:rsidRDefault="004B33BC" w:rsidP="004B33BC">
      <w:pPr>
        <w:pStyle w:val="ad"/>
        <w:tabs>
          <w:tab w:val="left" w:pos="0"/>
        </w:tabs>
        <w:ind w:left="0"/>
        <w:jc w:val="center"/>
        <w:rPr>
          <w:b/>
          <w:color w:val="000000"/>
          <w:sz w:val="24"/>
          <w:szCs w:val="24"/>
        </w:rPr>
      </w:pPr>
      <w:r w:rsidRPr="005D541D">
        <w:rPr>
          <w:b/>
          <w:color w:val="000000"/>
          <w:sz w:val="24"/>
          <w:szCs w:val="24"/>
        </w:rPr>
        <w:t>Требования к программному обеспечению</w:t>
      </w:r>
    </w:p>
    <w:p w:rsidR="004B33BC" w:rsidRDefault="004B33BC" w:rsidP="004B33BC">
      <w:pPr>
        <w:pStyle w:val="ad"/>
        <w:tabs>
          <w:tab w:val="left" w:pos="0"/>
        </w:tabs>
        <w:ind w:left="0"/>
        <w:jc w:val="center"/>
        <w:rPr>
          <w:b/>
          <w:color w:val="000000"/>
          <w:sz w:val="24"/>
          <w:szCs w:val="24"/>
        </w:rPr>
      </w:pP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СЗИ НСД должна представлять собой программный комплекс средств защиты информации в операционных системах (ОС) семейства Windows с возможностью подключения аппаратных идентификаторов.</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 xml:space="preserve">СЗИ НСД должна быть предназначена для ПЭВМ типа IBM PC под управлением операционных систем Windows 7, Windows 8, Windows 8.1, Windows 10, Windows Server 2008 R2, Windows Server 2012, Windows Server 2012 R2, </w:t>
      </w:r>
      <w:r w:rsidRPr="004B33BC">
        <w:rPr>
          <w:color w:val="000000"/>
          <w:lang w:val="en-US"/>
        </w:rPr>
        <w:t>Windows</w:t>
      </w:r>
      <w:r w:rsidRPr="004B33BC">
        <w:rPr>
          <w:color w:val="000000"/>
        </w:rPr>
        <w:t xml:space="preserve"> </w:t>
      </w:r>
      <w:r w:rsidRPr="004B33BC">
        <w:rPr>
          <w:color w:val="000000"/>
          <w:lang w:val="en-US"/>
        </w:rPr>
        <w:t>Server</w:t>
      </w:r>
      <w:r w:rsidRPr="004B33BC">
        <w:rPr>
          <w:color w:val="000000"/>
        </w:rPr>
        <w:t xml:space="preserve"> 2016, </w:t>
      </w:r>
      <w:r w:rsidRPr="004B33BC">
        <w:rPr>
          <w:color w:val="000000"/>
          <w:lang w:val="en-US"/>
        </w:rPr>
        <w:t>Windows</w:t>
      </w:r>
      <w:r w:rsidRPr="004B33BC">
        <w:rPr>
          <w:color w:val="000000"/>
        </w:rPr>
        <w:t xml:space="preserve"> </w:t>
      </w:r>
      <w:r w:rsidRPr="004B33BC">
        <w:rPr>
          <w:color w:val="000000"/>
          <w:lang w:val="en-US"/>
        </w:rPr>
        <w:t>Server</w:t>
      </w:r>
      <w:r w:rsidRPr="004B33BC">
        <w:rPr>
          <w:color w:val="000000"/>
        </w:rPr>
        <w:t xml:space="preserve"> 2019 в многопользовательском режиме их эксплуатации.</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СЗИ НСД должна поддерживать 32- и 64-битные версии операционных систем.</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 xml:space="preserve">СЗИ НСД должна быть предназначена для использования на персональных компьютерах, портативных компьютерах (ноутбуках, планшетах), серверах (в том числе контроллерах домена и терминального доступа), также поддерживать виртуальные среды и технологию </w:t>
      </w:r>
      <w:r w:rsidRPr="004B33BC">
        <w:rPr>
          <w:color w:val="000000"/>
          <w:lang w:val="en-US"/>
        </w:rPr>
        <w:t>Windows</w:t>
      </w:r>
      <w:r w:rsidRPr="004B33BC">
        <w:rPr>
          <w:color w:val="000000"/>
        </w:rPr>
        <w:t xml:space="preserve"> </w:t>
      </w:r>
      <w:r w:rsidRPr="004B33BC">
        <w:rPr>
          <w:color w:val="000000"/>
          <w:lang w:val="en-US"/>
        </w:rPr>
        <w:t>To</w:t>
      </w:r>
      <w:r w:rsidRPr="004B33BC">
        <w:rPr>
          <w:color w:val="000000"/>
        </w:rPr>
        <w:t xml:space="preserve"> </w:t>
      </w:r>
      <w:r w:rsidRPr="004B33BC">
        <w:rPr>
          <w:color w:val="000000"/>
          <w:lang w:val="en-US"/>
        </w:rPr>
        <w:t>Go</w:t>
      </w:r>
      <w:r w:rsidRPr="004B33BC">
        <w:rPr>
          <w:color w:val="000000"/>
        </w:rPr>
        <w:t>.</w:t>
      </w:r>
    </w:p>
    <w:p w:rsidR="004B33BC" w:rsidRPr="004B33BC" w:rsidRDefault="004B33BC" w:rsidP="004B33BC">
      <w:pPr>
        <w:pStyle w:val="a4"/>
        <w:tabs>
          <w:tab w:val="left" w:pos="0"/>
        </w:tabs>
        <w:spacing w:after="0" w:line="276" w:lineRule="auto"/>
        <w:ind w:firstLine="709"/>
        <w:jc w:val="both"/>
        <w:rPr>
          <w:color w:val="000000"/>
        </w:rPr>
      </w:pPr>
      <w:bookmarkStart w:id="3" w:name="_Hlk530577115"/>
      <w:r w:rsidRPr="004B33BC">
        <w:rPr>
          <w:color w:val="000000"/>
        </w:rPr>
        <w:lastRenderedPageBreak/>
        <w:t xml:space="preserve">СЗИ НСД должна быть сертифицирована на соответствие требованиям руководящих документов к 5-му классу защищенности от НСД для СВТ (РД СВТ, Гостехкомиссия России, 1992) и 4-му уровню доверия («Требования по безопасности информации, устанавливающие уровни доверия к СТЗИ и СОБИТ», ФСТЭК России, 2020), разрабатываться и производиться на основании лицензии федеральных органов, имеющих полномочия в указанной сфере. </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Модуль МЭ должен быть сертифицирован на соответствие требованиям ФСТЭК России к межсетевым экранам по 4-му классу защиты в соответствии с профилем защиты межсетевых экранов типа «В» четвертого класса защиты (ИТ.МЭ.В4.ПЗ).</w:t>
      </w:r>
    </w:p>
    <w:bookmarkEnd w:id="3"/>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Модуль СКН должен быть сертифицирован на соответствие требованиям ФСТЭК России к средствам контроля съемных машинных носителей информации по 4-му классу защиты в соответствии с профилем защиты средств контроля подключения съемных машинных носителей информации (ИТ.СКН.П4.ПЗ).</w:t>
      </w:r>
    </w:p>
    <w:p w:rsidR="004B33BC" w:rsidRPr="004B33BC" w:rsidRDefault="004B33BC" w:rsidP="004B33BC">
      <w:pPr>
        <w:pStyle w:val="a4"/>
        <w:tabs>
          <w:tab w:val="left" w:pos="0"/>
        </w:tabs>
        <w:spacing w:after="0" w:line="276" w:lineRule="auto"/>
        <w:ind w:firstLine="709"/>
        <w:jc w:val="both"/>
        <w:rPr>
          <w:color w:val="000000"/>
        </w:rPr>
      </w:pPr>
      <w:bookmarkStart w:id="4" w:name="_Hlk2699125"/>
      <w:r w:rsidRPr="004B33BC">
        <w:rPr>
          <w:color w:val="000000"/>
        </w:rPr>
        <w:t>СЗИ НСД может быть использована:</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при создании защищенных автоматизированных систем до класса защищенности 1Г включительно;</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в государственных информационных системах до 1 класса защищенности включительно;</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в автоматизированных системах управления производственными и технологическими процессами до 1 класса защищенности включительно;</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в информационных системах персональных данных до 1 уровня защищенности включительно;</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при защите значимых объектов критической информационной инфраструктуры до 1 категории значимости включительно.</w:t>
      </w:r>
    </w:p>
    <w:bookmarkEnd w:id="4"/>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СЗИ НСД должна обеспечивать:</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регистрацию различных пользователей: локальных, доменных, сетевых. Определение количества одновременных сеансов для пользователя. Возможность ограничения количества терминальных сессий на одном компьютере. Возможность автоматического блокирования неактивных учетных записей пользователей;</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идентификацию и проверку подлинности пользователей при входе в ОС. Возможность двухфакторной идентификации по паролю и аппаратному идентификатору. Возможность задать расписание работы пользователей. Возможность записи авторизационных данных в идентификатор. Возможность определить принадлежность аппаратного идентификатора конкретному пользователю. Возможность запрета повторного использования идентификатора. Возможность ограничения количества неуспешных попыток входа и блокирования устройства. Возможность автоматизированно сохранять авторизационные данные пользователя в системном кэше ОС при использовании (установке) СЗИ НСД. Поддержку входа в ОС по сертификату смарт-карты, выданному удостоверяющим центром </w:t>
      </w:r>
      <w:r w:rsidRPr="004B33BC">
        <w:rPr>
          <w:color w:val="000000"/>
          <w:lang w:val="en-US"/>
        </w:rPr>
        <w:t>Windows</w:t>
      </w:r>
      <w:r w:rsidRPr="004B33BC">
        <w:rPr>
          <w:color w:val="000000"/>
        </w:rPr>
        <w:t>. Поддержку аутентификации пользователей с применением биометрии и токенов JaCarta PKI/BIO;</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реализацию настроек сложности паролей и механизм генерации пароля, соответствующего настройкам;</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автоматического выбора аппаратного идентификатора в окне авторизации при входе в ОС;</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lastRenderedPageBreak/>
        <w:t>возможность настройки принудительной двухфакторной аутентификации для учетной записи с правами администратора и/или пользователя;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средствами СЗИ НСД выполнить настройку периода действия учетной записи;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настройки предупреждения пользователя до входа в систему о том, что в информационной системе реализованы меры по обеспечению безопасности информации;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при создании учетной записи выбрать тип учетной записи (внутренний, внешний, системный, приложение, гостевой, временный);</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w:t>
      </w:r>
      <w:r w:rsidRPr="004B33BC">
        <w:rPr>
          <w:color w:val="000000"/>
          <w:lang w:val="en-US"/>
        </w:rPr>
        <w:t>FAT</w:t>
      </w:r>
      <w:r w:rsidRPr="004B33BC">
        <w:rPr>
          <w:color w:val="000000"/>
        </w:rPr>
        <w:t xml:space="preserve"> и </w:t>
      </w:r>
      <w:r w:rsidRPr="004B33BC">
        <w:rPr>
          <w:color w:val="000000"/>
          <w:lang w:val="en-US"/>
        </w:rPr>
        <w:t>NTFS</w:t>
      </w:r>
      <w:r w:rsidRPr="004B33BC">
        <w:rPr>
          <w:color w:val="000000"/>
        </w:rPr>
        <w:t>), реестру, сети, съемным носителям информации. Разграничения должны касаться всех пользователей – локальных, сетевых, доменных, терминальных;</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контроль аппаратной конфигурации компьютера и следующих подключаемых устройств: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Android-устройств;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lang w:val="en-US"/>
        </w:rPr>
        <w:t>iOS-</w:t>
      </w:r>
      <w:r w:rsidRPr="004B33BC">
        <w:rPr>
          <w:color w:val="000000"/>
        </w:rPr>
        <w:t>устройств</w:t>
      </w:r>
      <w:r w:rsidRPr="004B33BC">
        <w:rPr>
          <w:color w:val="000000"/>
          <w:lang w:val="en-US"/>
        </w:rPr>
        <w:t>;</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Bluetooth-устройств;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DVD- и CD-ROM-дисководов;</w:t>
      </w:r>
    </w:p>
    <w:p w:rsidR="004B33BC" w:rsidRPr="004B33BC" w:rsidRDefault="004B33BC" w:rsidP="004B33BC">
      <w:pPr>
        <w:pStyle w:val="a4"/>
        <w:numPr>
          <w:ilvl w:val="1"/>
          <w:numId w:val="8"/>
        </w:numPr>
        <w:tabs>
          <w:tab w:val="left" w:pos="0"/>
        </w:tabs>
        <w:spacing w:after="0" w:line="276" w:lineRule="auto"/>
        <w:ind w:left="0" w:firstLine="709"/>
        <w:jc w:val="both"/>
        <w:rPr>
          <w:color w:val="000000"/>
          <w:lang w:val="en-US"/>
        </w:rPr>
      </w:pPr>
      <w:r w:rsidRPr="004B33BC">
        <w:rPr>
          <w:color w:val="000000"/>
        </w:rPr>
        <w:t>устройств</w:t>
      </w:r>
      <w:r w:rsidRPr="004B33BC">
        <w:rPr>
          <w:color w:val="000000"/>
          <w:lang w:val="en-US"/>
        </w:rPr>
        <w:t xml:space="preserve"> HID, MTD, PCMCIA, IEEE 1394, Secure Digital;</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USB-контроллеров;</w:t>
      </w:r>
    </w:p>
    <w:p w:rsidR="004B33BC" w:rsidRPr="004B33BC" w:rsidRDefault="004B33BC" w:rsidP="004B33BC">
      <w:pPr>
        <w:pStyle w:val="a4"/>
        <w:numPr>
          <w:ilvl w:val="1"/>
          <w:numId w:val="8"/>
        </w:numPr>
        <w:tabs>
          <w:tab w:val="left" w:pos="0"/>
        </w:tabs>
        <w:spacing w:after="0" w:line="276" w:lineRule="auto"/>
        <w:ind w:left="0" w:firstLine="709"/>
        <w:jc w:val="both"/>
        <w:rPr>
          <w:color w:val="000000"/>
          <w:lang w:val="en-US"/>
        </w:rPr>
      </w:pPr>
      <w:r w:rsidRPr="004B33BC">
        <w:rPr>
          <w:color w:val="000000"/>
        </w:rPr>
        <w:t>беспроводных</w:t>
      </w:r>
      <w:r w:rsidRPr="004B33BC">
        <w:rPr>
          <w:color w:val="000000"/>
          <w:lang w:val="en-US"/>
        </w:rPr>
        <w:t xml:space="preserve"> </w:t>
      </w:r>
      <w:r w:rsidRPr="004B33BC">
        <w:rPr>
          <w:color w:val="000000"/>
        </w:rPr>
        <w:t>устройств</w:t>
      </w:r>
      <w:r w:rsidRPr="004B33BC">
        <w:rPr>
          <w:color w:val="000000"/>
          <w:lang w:val="en-US"/>
        </w:rPr>
        <w:t xml:space="preserve"> (Wireless Communication Devices);</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биометрических устройств;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дисководов магнитных дисков;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звуковых, видео- и игровых устройств;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инфракрасных устройств (IrDA);</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контроллеров магнитных дисков;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ленточных накопителей;</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модемов;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переносных устройств;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портов (COM и LPT);</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сенсоров;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сетевых адаптеров;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сканеров и цифровых фотоаппаратов;</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lang w:val="en-US"/>
        </w:rPr>
        <w:t>принтер</w:t>
      </w:r>
      <w:r w:rsidRPr="004B33BC">
        <w:rPr>
          <w:color w:val="000000"/>
        </w:rPr>
        <w:t>ов</w:t>
      </w:r>
      <w:r w:rsidRPr="004B33BC">
        <w:rPr>
          <w:color w:val="000000"/>
          <w:lang w:val="en-US"/>
        </w:rPr>
        <w:t>;</w:t>
      </w:r>
    </w:p>
    <w:p w:rsidR="004B33BC" w:rsidRPr="004B33BC" w:rsidRDefault="004B33BC" w:rsidP="004B33BC">
      <w:pPr>
        <w:pStyle w:val="a4"/>
        <w:numPr>
          <w:ilvl w:val="1"/>
          <w:numId w:val="8"/>
        </w:numPr>
        <w:tabs>
          <w:tab w:val="left" w:pos="0"/>
        </w:tabs>
        <w:spacing w:after="0" w:line="276" w:lineRule="auto"/>
        <w:ind w:left="0" w:firstLine="709"/>
        <w:jc w:val="both"/>
        <w:rPr>
          <w:color w:val="000000"/>
        </w:rPr>
      </w:pPr>
      <w:r w:rsidRPr="004B33BC">
        <w:rPr>
          <w:color w:val="000000"/>
        </w:rPr>
        <w:t>съемных носителей информации (CD-ROM, FDD, USB-Flash-накопителей).</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контроль устройств, подключаемых к терминальному серверу с </w:t>
      </w:r>
      <w:r w:rsidRPr="004B33BC">
        <w:rPr>
          <w:color w:val="000000"/>
          <w:lang w:val="en-US"/>
        </w:rPr>
        <w:t>RDP</w:t>
      </w:r>
      <w:r w:rsidRPr="004B33BC">
        <w:rPr>
          <w:color w:val="000000"/>
        </w:rPr>
        <w:noBreakHyphen/>
        <w:t>клиентов (контроль перенаправления устройств);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предотвращение утечки информации с использованием съемных носителей информации. СЗИ НСД должна позволять разграничивать доступ как к отдельным типам носителей, так и к конкретным экземплярам;</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запретить запуск (без команды пользователя) ПО, используемого для взаимодействия со съемными носителями информации;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lastRenderedPageBreak/>
        <w:t>возможность запретить установку драйверов съемных носителей информации;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преобразование информации:</w:t>
      </w:r>
    </w:p>
    <w:p w:rsidR="004B33BC" w:rsidRPr="004B33BC" w:rsidRDefault="004B33BC" w:rsidP="004B33BC">
      <w:pPr>
        <w:pStyle w:val="a4"/>
        <w:numPr>
          <w:ilvl w:val="0"/>
          <w:numId w:val="4"/>
        </w:numPr>
        <w:tabs>
          <w:tab w:val="left" w:pos="0"/>
        </w:tabs>
        <w:spacing w:after="0" w:line="276" w:lineRule="auto"/>
        <w:ind w:left="0" w:firstLine="709"/>
        <w:jc w:val="both"/>
        <w:rPr>
          <w:color w:val="000000"/>
        </w:rPr>
      </w:pPr>
      <w:r w:rsidRPr="004B33BC">
        <w:rPr>
          <w:color w:val="000000"/>
        </w:rPr>
        <w:t>при работе с виртуальными дисками (преобразование выполняется незаметно для пользователя);</w:t>
      </w:r>
    </w:p>
    <w:p w:rsidR="004B33BC" w:rsidRPr="004B33BC" w:rsidRDefault="004B33BC" w:rsidP="004B33BC">
      <w:pPr>
        <w:pStyle w:val="a4"/>
        <w:numPr>
          <w:ilvl w:val="0"/>
          <w:numId w:val="4"/>
        </w:numPr>
        <w:tabs>
          <w:tab w:val="left" w:pos="0"/>
        </w:tabs>
        <w:spacing w:after="0" w:line="276" w:lineRule="auto"/>
        <w:ind w:left="0" w:firstLine="709"/>
        <w:jc w:val="both"/>
        <w:rPr>
          <w:color w:val="000000"/>
        </w:rPr>
      </w:pPr>
      <w:r w:rsidRPr="004B33BC">
        <w:rPr>
          <w:color w:val="000000"/>
        </w:rPr>
        <w:t>при создании преобразованных файлов-контейнеров, используемых для хранения информации на внешних носителях или для передачи по различным каналам связи.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блокировку виртуальных дисков с преобразованной информацией при отключении аппаратного идентификатора;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сохранение теневых копий файлов, записываемых на съемные носители;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автоматическое ограничение доступа к теневой копии, сделанной СЗИ НСД при копировании документа, содержащего информацию ограниченного доступа, на сменный машинный носитель;</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использование дискреционного принципа контроля доступа, обеспечивающего доступ к защищаемым объектам (дискам, каталогам, файлам) в соответствии со списками пользователей (групп) и их правами доступа (матрица доступа);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ограничивать средствами СЗИ НСД круг доступных сетевых ресурсов (с точностью до отдельных удаленных рабочих станций и отдельных папок общего доступа);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регистрацию и учет (аудит) действий пользователей независимыми от ОС средствами (включение ПЭВМ, вход/выход пользователей, доступ к ресурсам, запуск/остановка процессов, администрирование). Должны вестись непрерывные журналы (т. е. новые записи не должны затирать более старые) с возможностью сортировки </w:t>
      </w:r>
      <w:bookmarkStart w:id="5" w:name="_Hlk2699172"/>
      <w:r w:rsidRPr="004B33BC">
        <w:rPr>
          <w:color w:val="000000"/>
        </w:rPr>
        <w:t>и автоматической архивации по истечении установленного интервала времени</w:t>
      </w:r>
      <w:bookmarkEnd w:id="5"/>
      <w:r w:rsidRPr="004B33BC">
        <w:rPr>
          <w:color w:val="000000"/>
        </w:rPr>
        <w:t xml:space="preserve">; </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расширенные возможности аудита печати: печать документов с возможностью добавления штампа (произвольного или по ГОСТ), возможность сохранения теневых копий распечатываемых документов, разграничение доступа пользователей к печати и нанесению штампов;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добавления произвольного комментария к зарегистрированным событиям НСД;</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возможность экспорта журналов событий в </w:t>
      </w:r>
      <w:r w:rsidRPr="004B33BC">
        <w:rPr>
          <w:color w:val="000000"/>
          <w:lang w:val="en-US"/>
        </w:rPr>
        <w:t>syslog</w:t>
      </w:r>
      <w:r w:rsidRPr="004B33BC">
        <w:rPr>
          <w:color w:val="000000"/>
        </w:rPr>
        <w:t>, возможность настройки кодировки экспортируемых в syslog событий;</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организации замкнутой программной среды (ЗПС) и различные способы ее настройки;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блокировку доступа к файлам по расширению;</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разграничения доступа к буферу обмена;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контроля целостности программно-аппаратной среды (в том числе отдельных веток реестра, каталогов)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 Возможность восстановления объекта доступа (файла, ветки реестра) в случае обнаружения нарушения его целостности;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lastRenderedPageBreak/>
        <w:t>очистку остаточной информации (освобождаемого дискового пространства, зачистку определенных файлов и папок по команде пользователя), а также возможность полной зачистки дисков и разделов. Возможность определения метода зачистки. Контроль зачистки при полной зачистке логического диска. Очистку данных сеанса пользователя в оперативной памяти за счет запрета смены пользователя без перезагрузки;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bookmarkStart w:id="6" w:name="_Hlk2699188"/>
      <w:r w:rsidRPr="004B33BC">
        <w:rPr>
          <w:color w:val="000000"/>
        </w:rPr>
        <w:t>возможность проверки цифровой подписи объектов файловой системы, находящихся под контролем целостности, при их обновлении;</w:t>
      </w:r>
    </w:p>
    <w:bookmarkEnd w:id="6"/>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выполнение регистрации действий по зачистке остаточной информации;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bookmarkStart w:id="7" w:name="_Hlk4576501"/>
      <w:r w:rsidRPr="004B33BC">
        <w:rPr>
          <w:color w:val="000000"/>
        </w:rPr>
        <w:t>самодиагностика основных функциональных возможностей СЗИ НСД и сохранение информации в виде отчета</w:t>
      </w:r>
      <w:bookmarkEnd w:id="7"/>
      <w:r w:rsidRPr="004B33BC">
        <w:rPr>
          <w:color w:val="000000"/>
        </w:rPr>
        <w:t>;</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возможность сохранения конфигурации для последующего восстановления СЗИ НСД; </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настройки всех параметров СЗИ НСД из единой консоли администрирования;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создания отчета по назначенным правам, формирование паспорта программного обеспечения, установленного на ПЭВМ, формирование паспорта аппаратной части ПЭВМ;</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ведение двух копий программных средств защиты информации и возможность возврата к настройкам по умолчанию;</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сигнализации администратору безопасности о следующих инцидентах безопасности (ситуациях сбоя функционирования и ситуациях несанкционированного доступа на клиентских рабочих станциях):</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нарушение контроля целостности объекта;</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попытка работы после блокировки при нарушении целостности;</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попытка входа на клиентскую рабочую станцию с неправильным паролем;</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блокировка пользователя после многократного ввода неправильного пароля;</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СЗИ НСД на клиенте не отвечает (возможная причина - несанкционированная деактивация системы защиты);</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клиент недоступен долгое время (с возможностью задания периода времени);</w:t>
      </w:r>
    </w:p>
    <w:p w:rsidR="004B33BC" w:rsidRPr="004B33BC" w:rsidRDefault="004B33BC" w:rsidP="004B33BC">
      <w:pPr>
        <w:pStyle w:val="a4"/>
        <w:numPr>
          <w:ilvl w:val="1"/>
          <w:numId w:val="9"/>
        </w:numPr>
        <w:tabs>
          <w:tab w:val="left" w:pos="0"/>
        </w:tabs>
        <w:spacing w:after="0" w:line="276" w:lineRule="auto"/>
        <w:ind w:left="0" w:firstLine="709"/>
        <w:jc w:val="both"/>
        <w:rPr>
          <w:color w:val="000000"/>
        </w:rPr>
      </w:pPr>
      <w:r w:rsidRPr="004B33BC">
        <w:rPr>
          <w:color w:val="000000"/>
        </w:rPr>
        <w:t>попытки монтирования и попытка работы с запрещенными для пользователей на клиенте устройствами.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централизованное управление защищенными рабочими станциями при помощи специального модуля. С помощью этого модуля должно осуществляться централизованное управление учетными записями пользователей, политиками, правами пользователей, преобразованными съемными носителями информации. Должна поддерживаться многоуровневая иерархия групп компьютеров и наследование установленных параметров. Также этим модулем должен осуществляться периодический сбор журналов со всех защищенных рабочих станций. Возможность блокировки компьютера, завершения сеанса работы пользователя по команде администратора;</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Централизованное управление СЗИ НСД должно обеспечивать:</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настройки репликации серверов безопасности (модулей централизованного управления);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bookmarkStart w:id="8" w:name="_Hlk2698647"/>
      <w:r w:rsidRPr="004B33BC">
        <w:rPr>
          <w:color w:val="000000"/>
        </w:rPr>
        <w:t xml:space="preserve">возможность по управлению доменными учетными записями (создание, удаление, блокировка, перемещение) и группами Active Directory с учетом приоритета </w:t>
      </w:r>
      <w:r w:rsidRPr="004B33BC">
        <w:rPr>
          <w:color w:val="000000"/>
        </w:rPr>
        <w:lastRenderedPageBreak/>
        <w:t>механизмов СЗИ над механизмами Active Directory (во избежание злоупотребления доменных администраторов своими полномочиями);</w:t>
      </w:r>
    </w:p>
    <w:bookmarkEnd w:id="8"/>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централизованное управление контролем целостности объектов ФС, системного реестра;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централизованное управление аппаратными идентификаторами;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централизованное управление сессиями-исключениями;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блокирования сеанса доступа через средства централизованного и удаленного администрирования СЗИ НСД после установленного времени бездействия;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нотификации о наличии обновлений для СЗИ НСД на сервере компании-разработчика СЗИ НСД;</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возможность использования </w:t>
      </w:r>
      <w:r w:rsidRPr="004B33BC">
        <w:rPr>
          <w:color w:val="000000"/>
          <w:lang w:val="en-US"/>
        </w:rPr>
        <w:t>SQL</w:t>
      </w:r>
      <w:r w:rsidRPr="004B33BC">
        <w:rPr>
          <w:color w:val="000000"/>
        </w:rPr>
        <w:t xml:space="preserve"> базы данных для централизованного хранения событий аудита;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bookmarkStart w:id="9" w:name="_Hlk2699254"/>
      <w:r w:rsidRPr="004B33BC">
        <w:rPr>
          <w:color w:val="000000"/>
        </w:rPr>
        <w:t xml:space="preserve">возможность использования механизма удаленной установки и обновления СЗИ НСД средствами модуля централизованного управления самой СЗИ или средствами групповых политик Active Directory </w:t>
      </w:r>
      <w:bookmarkStart w:id="10" w:name="_Hlk2698795"/>
      <w:r w:rsidRPr="004B33BC">
        <w:rPr>
          <w:color w:val="000000"/>
        </w:rPr>
        <w:t>с отображением сообщения об окончании удаленной установки с указанием необходимости выполнения перезагрузки.</w:t>
      </w:r>
      <w:bookmarkEnd w:id="9"/>
      <w:bookmarkEnd w:id="10"/>
      <w:r w:rsidRPr="004B33BC">
        <w:rPr>
          <w:color w:val="000000"/>
        </w:rPr>
        <w:t xml:space="preserve"> Возможность удаления СЗИ через Active Directory без перезагрузки удаленных ПК. Проверка подписи файлов при обновлении СЗИ НСД;</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визуализации сети защищаемых компьютеров;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подключения к модулям администрирования пользователя с ограниченными правами (права только на просмотр настроек; только на просмотр журналов аудита; полные права с возможностью делегирования);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выполнять синхронизацию времени между сервером безопасности и клиентами;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 xml:space="preserve">возможность интеграции с </w:t>
      </w:r>
      <w:r w:rsidRPr="004B33BC">
        <w:rPr>
          <w:color w:val="000000"/>
          <w:lang w:val="en-US"/>
        </w:rPr>
        <w:t>SIEM</w:t>
      </w:r>
      <w:r w:rsidRPr="004B33BC">
        <w:rPr>
          <w:color w:val="000000"/>
        </w:rPr>
        <w:t>-системами;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интеграции с антивирусными системами.</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Должен быть реализован модуль контроля подключения съемных машинных носителей информации (СКН).</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Модуль СКН должен обеспечивать:</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контроль использования интерфейсов ввода/вывода средств вычислительной техники, подключения внешних программно-аппаратных устройств и конкретных съемных машинных носителей информации;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назначения прав доступа к конкретному накопителю;</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установить описание для сменного накопителя.</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 xml:space="preserve">Реализация СЗИ НСД должна быть полностью программной с возможностью подключения аппаратных средств считывания индивидуальных идентификаторов пользователей, а также аппаратных идентификаторов: </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bookmarkStart w:id="11" w:name="_Hlk2698044"/>
      <w:r w:rsidRPr="004B33BC">
        <w:rPr>
          <w:color w:val="000000"/>
        </w:rPr>
        <w:t>USB-флэш-накопители;</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электронные ключи Touch Memory (iButton);</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HID Proximity-карты;</w:t>
      </w:r>
    </w:p>
    <w:p w:rsidR="004B33BC" w:rsidRPr="004B33BC" w:rsidRDefault="004B33BC" w:rsidP="004B33BC">
      <w:pPr>
        <w:pStyle w:val="a4"/>
        <w:numPr>
          <w:ilvl w:val="0"/>
          <w:numId w:val="6"/>
        </w:numPr>
        <w:tabs>
          <w:tab w:val="left" w:pos="0"/>
        </w:tabs>
        <w:spacing w:after="0" w:line="276" w:lineRule="auto"/>
        <w:ind w:left="0" w:firstLine="709"/>
        <w:jc w:val="both"/>
        <w:rPr>
          <w:color w:val="000000"/>
          <w:lang w:val="en-US"/>
        </w:rPr>
      </w:pPr>
      <w:r w:rsidRPr="004B33BC">
        <w:rPr>
          <w:color w:val="000000"/>
          <w:lang w:val="en-US"/>
        </w:rPr>
        <w:t>USB-</w:t>
      </w:r>
      <w:r w:rsidRPr="004B33BC">
        <w:rPr>
          <w:color w:val="000000"/>
        </w:rPr>
        <w:t>ключи</w:t>
      </w:r>
      <w:r w:rsidRPr="004B33BC">
        <w:rPr>
          <w:color w:val="000000"/>
          <w:lang w:val="en-US"/>
        </w:rPr>
        <w:t xml:space="preserve"> Aladdin eToken Pro/Java; </w:t>
      </w:r>
    </w:p>
    <w:p w:rsidR="004B33BC" w:rsidRPr="004B33BC" w:rsidRDefault="004B33BC" w:rsidP="004B33BC">
      <w:pPr>
        <w:pStyle w:val="a4"/>
        <w:numPr>
          <w:ilvl w:val="0"/>
          <w:numId w:val="6"/>
        </w:numPr>
        <w:tabs>
          <w:tab w:val="left" w:pos="0"/>
        </w:tabs>
        <w:spacing w:after="0" w:line="276" w:lineRule="auto"/>
        <w:ind w:left="0" w:firstLine="709"/>
        <w:jc w:val="both"/>
        <w:rPr>
          <w:color w:val="000000"/>
          <w:lang w:val="en-US"/>
        </w:rPr>
      </w:pPr>
      <w:r w:rsidRPr="004B33BC">
        <w:rPr>
          <w:color w:val="000000"/>
        </w:rPr>
        <w:t>смарт</w:t>
      </w:r>
      <w:r w:rsidRPr="004B33BC">
        <w:rPr>
          <w:color w:val="000000"/>
          <w:lang w:val="en-US"/>
        </w:rPr>
        <w:t>-</w:t>
      </w:r>
      <w:r w:rsidRPr="004B33BC">
        <w:rPr>
          <w:color w:val="000000"/>
        </w:rPr>
        <w:t>карты</w:t>
      </w:r>
      <w:r w:rsidRPr="004B33BC">
        <w:rPr>
          <w:color w:val="000000"/>
          <w:lang w:val="en-US"/>
        </w:rPr>
        <w:t xml:space="preserve"> Aladdin eToken Pro/SC;</w:t>
      </w:r>
    </w:p>
    <w:p w:rsidR="004B33BC" w:rsidRPr="004B33BC" w:rsidRDefault="004B33BC" w:rsidP="004B33BC">
      <w:pPr>
        <w:pStyle w:val="a4"/>
        <w:numPr>
          <w:ilvl w:val="0"/>
          <w:numId w:val="6"/>
        </w:numPr>
        <w:tabs>
          <w:tab w:val="left" w:pos="0"/>
        </w:tabs>
        <w:spacing w:after="0" w:line="276" w:lineRule="auto"/>
        <w:ind w:left="0" w:firstLine="709"/>
        <w:jc w:val="both"/>
        <w:rPr>
          <w:color w:val="000000"/>
          <w:lang w:val="en-US"/>
        </w:rPr>
      </w:pPr>
      <w:r w:rsidRPr="004B33BC">
        <w:rPr>
          <w:color w:val="000000"/>
          <w:lang w:val="en-US"/>
        </w:rPr>
        <w:lastRenderedPageBreak/>
        <w:t>USB-</w:t>
      </w:r>
      <w:r w:rsidRPr="004B33BC">
        <w:rPr>
          <w:color w:val="000000"/>
        </w:rPr>
        <w:t>ключи</w:t>
      </w:r>
      <w:r w:rsidRPr="004B33BC">
        <w:rPr>
          <w:color w:val="000000"/>
          <w:lang w:val="en-US"/>
        </w:rPr>
        <w:t xml:space="preserve"> </w:t>
      </w:r>
      <w:r w:rsidRPr="004B33BC">
        <w:rPr>
          <w:color w:val="000000"/>
        </w:rPr>
        <w:t>и</w:t>
      </w:r>
      <w:r w:rsidRPr="004B33BC">
        <w:rPr>
          <w:color w:val="000000"/>
          <w:lang w:val="en-US"/>
        </w:rPr>
        <w:t xml:space="preserve"> </w:t>
      </w:r>
      <w:r w:rsidRPr="004B33BC">
        <w:rPr>
          <w:color w:val="000000"/>
        </w:rPr>
        <w:t>смарт</w:t>
      </w:r>
      <w:r w:rsidRPr="004B33BC">
        <w:rPr>
          <w:color w:val="000000"/>
          <w:lang w:val="en-US"/>
        </w:rPr>
        <w:t>-</w:t>
      </w:r>
      <w:r w:rsidRPr="004B33BC">
        <w:rPr>
          <w:color w:val="000000"/>
        </w:rPr>
        <w:t>карты</w:t>
      </w:r>
      <w:r w:rsidRPr="004B33BC">
        <w:rPr>
          <w:color w:val="000000"/>
          <w:lang w:val="en-US"/>
        </w:rPr>
        <w:t xml:space="preserve"> </w:t>
      </w:r>
      <w:r w:rsidRPr="004B33BC">
        <w:rPr>
          <w:color w:val="000000"/>
        </w:rPr>
        <w:t>Рутокен</w:t>
      </w:r>
      <w:r w:rsidRPr="004B33BC">
        <w:rPr>
          <w:color w:val="000000"/>
          <w:lang w:val="en-US"/>
        </w:rPr>
        <w:t xml:space="preserve"> (Rutoken), </w:t>
      </w:r>
      <w:r w:rsidRPr="004B33BC">
        <w:rPr>
          <w:color w:val="000000"/>
        </w:rPr>
        <w:t>Рутокен</w:t>
      </w:r>
      <w:r w:rsidRPr="004B33BC">
        <w:rPr>
          <w:color w:val="000000"/>
          <w:lang w:val="en-US"/>
        </w:rPr>
        <w:t xml:space="preserve"> </w:t>
      </w:r>
      <w:r w:rsidRPr="004B33BC">
        <w:rPr>
          <w:color w:val="000000"/>
        </w:rPr>
        <w:t>ЭЦП</w:t>
      </w:r>
      <w:r w:rsidRPr="004B33BC">
        <w:rPr>
          <w:color w:val="000000"/>
          <w:lang w:val="en-US"/>
        </w:rPr>
        <w:t xml:space="preserve">, </w:t>
      </w:r>
      <w:r w:rsidRPr="004B33BC">
        <w:rPr>
          <w:color w:val="000000"/>
        </w:rPr>
        <w:t>Рутокен</w:t>
      </w:r>
      <w:r w:rsidRPr="004B33BC">
        <w:rPr>
          <w:color w:val="000000"/>
          <w:lang w:val="en-US"/>
        </w:rPr>
        <w:t xml:space="preserve"> </w:t>
      </w:r>
      <w:r w:rsidRPr="004B33BC">
        <w:rPr>
          <w:color w:val="000000"/>
        </w:rPr>
        <w:t>ЭЦП</w:t>
      </w:r>
      <w:r w:rsidRPr="004B33BC">
        <w:rPr>
          <w:color w:val="000000"/>
          <w:lang w:val="en-US"/>
        </w:rPr>
        <w:t xml:space="preserve"> 2.0;</w:t>
      </w:r>
    </w:p>
    <w:p w:rsidR="004B33BC" w:rsidRPr="004B33BC" w:rsidRDefault="004B33BC" w:rsidP="004B33BC">
      <w:pPr>
        <w:pStyle w:val="a4"/>
        <w:numPr>
          <w:ilvl w:val="0"/>
          <w:numId w:val="6"/>
        </w:numPr>
        <w:tabs>
          <w:tab w:val="left" w:pos="0"/>
        </w:tabs>
        <w:spacing w:after="0" w:line="276" w:lineRule="auto"/>
        <w:ind w:left="0" w:firstLine="709"/>
        <w:jc w:val="both"/>
        <w:rPr>
          <w:color w:val="000000"/>
          <w:lang w:val="en-US"/>
        </w:rPr>
      </w:pPr>
      <w:r w:rsidRPr="004B33BC">
        <w:rPr>
          <w:color w:val="000000"/>
          <w:lang w:val="en-US"/>
        </w:rPr>
        <w:t>USB-</w:t>
      </w:r>
      <w:r w:rsidRPr="004B33BC">
        <w:rPr>
          <w:color w:val="000000"/>
        </w:rPr>
        <w:t>ключи</w:t>
      </w:r>
      <w:r w:rsidRPr="004B33BC">
        <w:rPr>
          <w:color w:val="000000"/>
          <w:lang w:val="en-US"/>
        </w:rPr>
        <w:t xml:space="preserve"> </w:t>
      </w:r>
      <w:r w:rsidRPr="004B33BC">
        <w:rPr>
          <w:color w:val="000000"/>
        </w:rPr>
        <w:t>и</w:t>
      </w:r>
      <w:r w:rsidRPr="004B33BC">
        <w:rPr>
          <w:color w:val="000000"/>
          <w:lang w:val="en-US"/>
        </w:rPr>
        <w:t xml:space="preserve"> </w:t>
      </w:r>
      <w:r w:rsidRPr="004B33BC">
        <w:rPr>
          <w:color w:val="000000"/>
        </w:rPr>
        <w:t>смарт</w:t>
      </w:r>
      <w:r w:rsidRPr="004B33BC">
        <w:rPr>
          <w:color w:val="000000"/>
          <w:lang w:val="en-US"/>
        </w:rPr>
        <w:t>-</w:t>
      </w:r>
      <w:r w:rsidRPr="004B33BC">
        <w:rPr>
          <w:color w:val="000000"/>
        </w:rPr>
        <w:t>карты</w:t>
      </w:r>
      <w:r w:rsidRPr="004B33BC">
        <w:rPr>
          <w:color w:val="000000"/>
          <w:lang w:val="en-US"/>
        </w:rPr>
        <w:t xml:space="preserve"> JaCarta, JaCarta-2, JaCarta PRO, JaCarta LT, JaCarta PKI/BIO;</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USB-ключи и смарт-карты ESMART;</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NFC-метки и смарт-карты семейства MIFARE.</w:t>
      </w:r>
    </w:p>
    <w:bookmarkEnd w:id="11"/>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Поставка СЗИ НСД должна осуществляться в форме передачи неисключительных прав на использование программного обеспечения с указанием всех необходимых модулей и требуемого количества лицензий по каждому модулю. Поставка модуля контроля за изменением состава программного обеспечения и контроля целостности файлов программного обеспечения должна осуществляться совместно с модулем централизованного управления, лицензируются при этом подключения к модулю. Варианты формулировок:</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неисключительное право на использование СЗИ (НСД, СКН) (программное обеспечение);</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неисключительное право на использование сервера безопасности для СЗИ НСД (программное обеспечение);</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неисключительное право на использование сервера лицензий для СЗИ НСД (программное обеспечение);</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неисключительное право на подключения к серверу конфигураций для СЗИ НСД;</w:t>
      </w:r>
    </w:p>
    <w:p w:rsidR="004B33BC" w:rsidRPr="004B33BC" w:rsidRDefault="004B33BC" w:rsidP="004B33BC">
      <w:pPr>
        <w:pStyle w:val="a4"/>
        <w:numPr>
          <w:ilvl w:val="0"/>
          <w:numId w:val="6"/>
        </w:numPr>
        <w:tabs>
          <w:tab w:val="left" w:pos="0"/>
        </w:tabs>
        <w:spacing w:after="0" w:line="276" w:lineRule="auto"/>
        <w:ind w:left="0" w:firstLine="709"/>
        <w:jc w:val="both"/>
        <w:rPr>
          <w:color w:val="000000"/>
        </w:rPr>
      </w:pPr>
      <w:r w:rsidRPr="004B33BC">
        <w:rPr>
          <w:color w:val="000000"/>
        </w:rPr>
        <w:t>неисключительное право на терминальное подключение СЗИ НСД (программное обеспечение).</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Должен быть реализован модуль межсетевого экрана (МЭ). Данный модуль должен обеспечивать защиту рабочих станций и серверов от НСД посредством осуществления контроля и фильтрации проходящих через сетевые интерфейсы рабочих станций сетевых пакетов в соответствии с заданными администратором правилами.</w:t>
      </w:r>
    </w:p>
    <w:p w:rsidR="004B33BC" w:rsidRPr="004B33BC" w:rsidRDefault="004B33BC" w:rsidP="004B33BC">
      <w:pPr>
        <w:pStyle w:val="a4"/>
        <w:tabs>
          <w:tab w:val="left" w:pos="0"/>
        </w:tabs>
        <w:spacing w:after="0" w:line="276" w:lineRule="auto"/>
        <w:ind w:firstLine="709"/>
        <w:jc w:val="both"/>
        <w:rPr>
          <w:color w:val="000000"/>
        </w:rPr>
      </w:pPr>
      <w:r w:rsidRPr="004B33BC">
        <w:rPr>
          <w:color w:val="000000"/>
        </w:rPr>
        <w:t>Модуль МЭ должен обеспечивать:</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настройки правил фильтрации сетевых пакетов;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активации более строгих правил МЭ при отсутствии на защищаемом ПК антивируса, обновлений или при нарушении контроля целостности;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фильтрацию пакетов служебных протоколов, служащих для диагностики и управления работой сетевых устройств;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задавать правила фильтрации для приложений (процессов), в том числе используя возможность задавать и анализировать командную строку;</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«пакетного» управления правилами МЭ, которая позволяет формировать и применять отдельные группы правил МЭ;</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фильтрации по HTTP-заголовку для выявления аномальности трафика;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анализ типов данных по расширению в сетевом трафике (текст, таблицы, видео, аудио) за счет анализа MIME заголовка;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настройки расписания работы правил фильтрации;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регистрацию событий безопасности, связанных с фильтрацией сетевых пакетов;</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самотестирование функциональных возможностей МЭ;</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выполнения режима «обучения» МЭ;</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lastRenderedPageBreak/>
        <w:t>контент-фильтрацию для контроля доступа к веб-сайтам, а также вывод детализированного уведомления при блокировке контента;</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оперативную полную блокировку и разрешение всех пакетов по команде пользователя;</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выполнения режима «наблюдения» за журналами – обновление новых записей и перемотка на конец журнала в режиме близком к реальному времени;</w:t>
      </w:r>
    </w:p>
    <w:p w:rsidR="004B33BC" w:rsidRPr="004B33BC" w:rsidRDefault="004B33BC" w:rsidP="004B33BC">
      <w:pPr>
        <w:pStyle w:val="a4"/>
        <w:numPr>
          <w:ilvl w:val="1"/>
          <w:numId w:val="3"/>
        </w:numPr>
        <w:tabs>
          <w:tab w:val="left" w:pos="0"/>
        </w:tabs>
        <w:spacing w:after="0" w:line="276" w:lineRule="auto"/>
        <w:ind w:left="0" w:firstLine="709"/>
        <w:jc w:val="both"/>
        <w:rPr>
          <w:color w:val="000000"/>
        </w:rPr>
      </w:pPr>
      <w:r w:rsidRPr="004B33BC">
        <w:rPr>
          <w:color w:val="000000"/>
        </w:rPr>
        <w:t>возможность выполнения групповых операций над правилами МЭ.</w:t>
      </w:r>
    </w:p>
    <w:p w:rsidR="004B33BC" w:rsidRPr="004B33BC" w:rsidRDefault="004B33BC" w:rsidP="004B33BC">
      <w:pPr>
        <w:pStyle w:val="1"/>
        <w:tabs>
          <w:tab w:val="left" w:pos="0"/>
        </w:tabs>
        <w:spacing w:before="0" w:after="0"/>
        <w:contextualSpacing/>
        <w:jc w:val="both"/>
        <w:rPr>
          <w:color w:val="000000"/>
          <w:sz w:val="24"/>
          <w:szCs w:val="24"/>
        </w:rPr>
      </w:pPr>
      <w:r w:rsidRPr="004B33BC">
        <w:rPr>
          <w:color w:val="000000"/>
          <w:sz w:val="24"/>
          <w:szCs w:val="24"/>
        </w:rPr>
        <w:tab/>
      </w:r>
    </w:p>
    <w:p w:rsidR="004B33BC" w:rsidRPr="004B33BC" w:rsidRDefault="004B33BC" w:rsidP="004B33BC">
      <w:pPr>
        <w:pStyle w:val="1"/>
        <w:tabs>
          <w:tab w:val="left" w:pos="0"/>
        </w:tabs>
        <w:spacing w:before="0" w:after="0"/>
        <w:contextualSpacing/>
        <w:jc w:val="both"/>
        <w:rPr>
          <w:color w:val="000000"/>
          <w:sz w:val="24"/>
          <w:szCs w:val="24"/>
        </w:rPr>
      </w:pPr>
      <w:r w:rsidRPr="004B33BC">
        <w:rPr>
          <w:color w:val="000000"/>
          <w:sz w:val="24"/>
          <w:szCs w:val="24"/>
        </w:rPr>
        <w:tab/>
        <w:t>Требования к технической поддержке</w:t>
      </w:r>
    </w:p>
    <w:p w:rsidR="004B33BC" w:rsidRPr="004B33BC" w:rsidRDefault="004B33BC" w:rsidP="004B33BC">
      <w:pPr>
        <w:pStyle w:val="a4"/>
        <w:tabs>
          <w:tab w:val="left" w:pos="0"/>
        </w:tabs>
        <w:spacing w:after="0" w:line="276" w:lineRule="auto"/>
        <w:ind w:firstLine="709"/>
        <w:contextualSpacing/>
        <w:jc w:val="both"/>
        <w:rPr>
          <w:color w:val="000000"/>
        </w:rPr>
      </w:pPr>
      <w:r w:rsidRPr="004B33BC">
        <w:rPr>
          <w:color w:val="000000"/>
        </w:rPr>
        <w:t>Техническая поддержка программного обеспечения средства защиты от несанкционированного доступа должна предоставляться сроком на 1 год, согласно сроку действия лицензии, а также:</w:t>
      </w:r>
    </w:p>
    <w:p w:rsidR="004B33BC" w:rsidRPr="004B33BC" w:rsidRDefault="004B33BC" w:rsidP="004B33BC">
      <w:pPr>
        <w:pStyle w:val="ad"/>
        <w:widowControl w:val="0"/>
        <w:numPr>
          <w:ilvl w:val="0"/>
          <w:numId w:val="2"/>
        </w:numPr>
        <w:tabs>
          <w:tab w:val="left" w:pos="426"/>
        </w:tabs>
        <w:suppressAutoHyphens w:val="0"/>
        <w:autoSpaceDE w:val="0"/>
        <w:autoSpaceDN w:val="0"/>
        <w:spacing w:line="276" w:lineRule="auto"/>
        <w:ind w:left="0" w:firstLine="709"/>
        <w:jc w:val="both"/>
        <w:rPr>
          <w:color w:val="000000"/>
          <w:sz w:val="24"/>
          <w:szCs w:val="24"/>
        </w:rPr>
      </w:pPr>
      <w:r w:rsidRPr="004B33BC">
        <w:rPr>
          <w:color w:val="000000"/>
          <w:sz w:val="24"/>
          <w:szCs w:val="24"/>
        </w:rPr>
        <w:t xml:space="preserve">Предоставляться на русском языке сертифицированными специалистами производителя </w:t>
      </w:r>
      <w:r w:rsidRPr="004B33BC">
        <w:rPr>
          <w:color w:val="000000"/>
          <w:sz w:val="24"/>
          <w:szCs w:val="24"/>
          <w:lang w:val="ru-RU"/>
        </w:rPr>
        <w:t>программного обеспечения</w:t>
      </w:r>
      <w:r w:rsidRPr="004B33BC">
        <w:rPr>
          <w:color w:val="000000"/>
          <w:sz w:val="24"/>
          <w:szCs w:val="24"/>
        </w:rPr>
        <w:t xml:space="preserve"> и его партнеров на всей территории Российской Федерации по телефону, электронной почте и через Интернет.</w:t>
      </w:r>
    </w:p>
    <w:p w:rsidR="004B33BC" w:rsidRPr="004B33BC" w:rsidRDefault="004B33BC" w:rsidP="004B33BC">
      <w:pPr>
        <w:pStyle w:val="ad"/>
        <w:widowControl w:val="0"/>
        <w:numPr>
          <w:ilvl w:val="0"/>
          <w:numId w:val="2"/>
        </w:numPr>
        <w:tabs>
          <w:tab w:val="left" w:pos="426"/>
        </w:tabs>
        <w:suppressAutoHyphens w:val="0"/>
        <w:autoSpaceDE w:val="0"/>
        <w:autoSpaceDN w:val="0"/>
        <w:spacing w:line="276" w:lineRule="auto"/>
        <w:ind w:left="0" w:firstLine="709"/>
        <w:jc w:val="both"/>
        <w:rPr>
          <w:color w:val="000000"/>
          <w:sz w:val="24"/>
          <w:szCs w:val="24"/>
        </w:rPr>
      </w:pPr>
      <w:r w:rsidRPr="004B33BC">
        <w:rPr>
          <w:color w:val="000000"/>
          <w:sz w:val="24"/>
          <w:szCs w:val="24"/>
        </w:rPr>
        <w:t xml:space="preserve">Web-сайт производителя ПО должен быть на русском языке, иметь специальный раздел, посвящённый технической поддержке </w:t>
      </w:r>
      <w:r w:rsidRPr="004B33BC">
        <w:rPr>
          <w:color w:val="000000"/>
          <w:sz w:val="24"/>
          <w:szCs w:val="24"/>
          <w:lang w:val="ru-RU"/>
        </w:rPr>
        <w:t>ПО</w:t>
      </w:r>
      <w:r w:rsidRPr="004B33BC">
        <w:rPr>
          <w:color w:val="000000"/>
          <w:sz w:val="24"/>
          <w:szCs w:val="24"/>
        </w:rPr>
        <w:t>, пополняемую базу знаний, а также форум пользователей программных продуктов.</w:t>
      </w:r>
    </w:p>
    <w:p w:rsidR="004B33BC" w:rsidRPr="004B33BC" w:rsidRDefault="004B33BC" w:rsidP="004B33BC">
      <w:pPr>
        <w:widowControl w:val="0"/>
        <w:tabs>
          <w:tab w:val="left" w:pos="426"/>
        </w:tabs>
        <w:autoSpaceDE w:val="0"/>
        <w:autoSpaceDN w:val="0"/>
        <w:jc w:val="both"/>
        <w:rPr>
          <w:rFonts w:ascii="Times New Roman" w:hAnsi="Times New Roman"/>
          <w:color w:val="000000"/>
          <w:sz w:val="24"/>
          <w:szCs w:val="24"/>
        </w:rPr>
      </w:pPr>
    </w:p>
    <w:p w:rsidR="004B33BC" w:rsidRPr="004B33BC" w:rsidRDefault="004B33BC" w:rsidP="004B33BC">
      <w:pPr>
        <w:widowControl w:val="0"/>
        <w:autoSpaceDE w:val="0"/>
        <w:autoSpaceDN w:val="0"/>
        <w:jc w:val="both"/>
        <w:rPr>
          <w:rFonts w:ascii="Times New Roman" w:hAnsi="Times New Roman"/>
          <w:b/>
          <w:bCs/>
          <w:color w:val="000000"/>
          <w:sz w:val="24"/>
          <w:szCs w:val="24"/>
        </w:rPr>
      </w:pPr>
      <w:r w:rsidRPr="004B33BC">
        <w:rPr>
          <w:rFonts w:ascii="Times New Roman" w:hAnsi="Times New Roman"/>
          <w:b/>
          <w:bCs/>
          <w:color w:val="000000"/>
          <w:sz w:val="24"/>
          <w:szCs w:val="24"/>
        </w:rPr>
        <w:tab/>
        <w:t>Требования к серверу безопасности</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Сервер безопасности (СБ) должен представлять собой отдельный программный модуль с аппаратным лицензионным ключом (или без аппаратного ключа при наличии дополнительных программных модулей) в операционных системах семейства </w:t>
      </w:r>
      <w:r w:rsidRPr="004B33BC">
        <w:rPr>
          <w:rFonts w:ascii="Times New Roman" w:hAnsi="Times New Roman"/>
          <w:color w:val="000000"/>
          <w:sz w:val="24"/>
          <w:szCs w:val="24"/>
          <w:lang w:val="en-US"/>
        </w:rPr>
        <w:t>Windows</w:t>
      </w:r>
      <w:r w:rsidRPr="004B33BC">
        <w:rPr>
          <w:rFonts w:ascii="Times New Roman" w:hAnsi="Times New Roman"/>
          <w:color w:val="000000"/>
          <w:sz w:val="24"/>
          <w:szCs w:val="24"/>
        </w:rPr>
        <w:t>, предназначенный для удаленного и централизованного управления средствами защиты информации (СЗИ).</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СБ должен быть предназначен для ПЭВМ типа IBM PC под управлением операционных систем Windows 7, Windows 8, Windows 8.1, Windows 10, Windows 11, Windows Server 2008 R2, Windows Server 2012, Windows Server 2012 R2, </w:t>
      </w:r>
      <w:r w:rsidRPr="004B33BC">
        <w:rPr>
          <w:rFonts w:ascii="Times New Roman" w:hAnsi="Times New Roman"/>
          <w:color w:val="000000"/>
          <w:sz w:val="24"/>
          <w:szCs w:val="24"/>
          <w:lang w:val="en-US"/>
        </w:rPr>
        <w:t>Windows</w:t>
      </w:r>
      <w:r w:rsidRPr="004B33BC">
        <w:rPr>
          <w:rFonts w:ascii="Times New Roman" w:hAnsi="Times New Roman"/>
          <w:color w:val="000000"/>
          <w:sz w:val="24"/>
          <w:szCs w:val="24"/>
        </w:rPr>
        <w:t xml:space="preserve"> </w:t>
      </w:r>
      <w:r w:rsidRPr="004B33BC">
        <w:rPr>
          <w:rFonts w:ascii="Times New Roman" w:hAnsi="Times New Roman"/>
          <w:color w:val="000000"/>
          <w:sz w:val="24"/>
          <w:szCs w:val="24"/>
          <w:lang w:val="en-US"/>
        </w:rPr>
        <w:t>Server</w:t>
      </w:r>
      <w:r w:rsidRPr="004B33BC">
        <w:rPr>
          <w:rFonts w:ascii="Times New Roman" w:hAnsi="Times New Roman"/>
          <w:color w:val="000000"/>
          <w:sz w:val="24"/>
          <w:szCs w:val="24"/>
        </w:rPr>
        <w:t xml:space="preserve"> 2016, </w:t>
      </w:r>
      <w:r w:rsidRPr="004B33BC">
        <w:rPr>
          <w:rFonts w:ascii="Times New Roman" w:hAnsi="Times New Roman"/>
          <w:color w:val="000000"/>
          <w:sz w:val="24"/>
          <w:szCs w:val="24"/>
          <w:lang w:val="en-US"/>
        </w:rPr>
        <w:t>Windows</w:t>
      </w:r>
      <w:r w:rsidRPr="004B33BC">
        <w:rPr>
          <w:rFonts w:ascii="Times New Roman" w:hAnsi="Times New Roman"/>
          <w:color w:val="000000"/>
          <w:sz w:val="24"/>
          <w:szCs w:val="24"/>
        </w:rPr>
        <w:t xml:space="preserve"> </w:t>
      </w:r>
      <w:r w:rsidRPr="004B33BC">
        <w:rPr>
          <w:rFonts w:ascii="Times New Roman" w:hAnsi="Times New Roman"/>
          <w:color w:val="000000"/>
          <w:sz w:val="24"/>
          <w:szCs w:val="24"/>
          <w:lang w:val="en-US"/>
        </w:rPr>
        <w:t>Server</w:t>
      </w:r>
      <w:r w:rsidRPr="004B33BC">
        <w:rPr>
          <w:rFonts w:ascii="Times New Roman" w:hAnsi="Times New Roman"/>
          <w:color w:val="000000"/>
          <w:sz w:val="24"/>
          <w:szCs w:val="24"/>
        </w:rPr>
        <w:t xml:space="preserve"> 2019, Windows Server 2022 в многопользовательском режиме их эксплуатации.</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СБ должен поддерживать 32- и 64-битные версии операционных систем.</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СБ должен быть предназначен для использования на персональных компьютерах, портативных компьютерах (ноутбуках), серверах, также поддерживать виртуальные среды.</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СБ должен быть сертифицирован на соответствие 4-му уровню доверия («Требования по безопасности информации, устанавливающие уровни доверия к СТЗИ и СОБИТ», ФСТЭК России, 2020), разрабатываться и производиться на основании лицензии федеральных органов, имеющих полномочия в указанной сфере. </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СБ может быть использован:</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при создании защищенных автоматизированных систем до класса защищенности 1Г включительно;</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lastRenderedPageBreak/>
        <w:t>в государственных информационных системах до 1 класса защищенности включительно;</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 автоматизированных системах управления производственными и технологическими процессами до 1 класса защищенности включительно;</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 информационных системах персональных данных до 1 уровня защищенности включительно;</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при защите значимых объектов критической информационной инфраструктуры до 1 категории значимости включительно.</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СБ должен обеспечивать:</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централизованное управление защищенными СЗИ НСД или СДЗ рабочими станциями (под управлением ОС семейств </w:t>
      </w:r>
      <w:r w:rsidRPr="004B33BC">
        <w:rPr>
          <w:rFonts w:ascii="Times New Roman" w:hAnsi="Times New Roman"/>
          <w:color w:val="000000"/>
          <w:sz w:val="24"/>
          <w:szCs w:val="24"/>
          <w:lang w:val="en-US"/>
        </w:rPr>
        <w:t>Windows</w:t>
      </w:r>
      <w:r w:rsidRPr="004B33BC">
        <w:rPr>
          <w:rFonts w:ascii="Times New Roman" w:hAnsi="Times New Roman"/>
          <w:color w:val="000000"/>
          <w:sz w:val="24"/>
          <w:szCs w:val="24"/>
        </w:rPr>
        <w:t xml:space="preserve"> и </w:t>
      </w:r>
      <w:r w:rsidRPr="004B33BC">
        <w:rPr>
          <w:rFonts w:ascii="Times New Roman" w:hAnsi="Times New Roman"/>
          <w:color w:val="000000"/>
          <w:sz w:val="24"/>
          <w:szCs w:val="24"/>
          <w:lang w:val="en-US"/>
        </w:rPr>
        <w:t>Linux</w:t>
      </w:r>
      <w:r w:rsidRPr="004B33BC">
        <w:rPr>
          <w:rFonts w:ascii="Times New Roman" w:hAnsi="Times New Roman"/>
          <w:color w:val="000000"/>
          <w:sz w:val="24"/>
          <w:szCs w:val="24"/>
        </w:rPr>
        <w:t>) с возможностью объединения таких станций в группы. Должна поддерживаться многоуровневая иерархия групп и наследование установленных параметров;</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централизованного управления СЗИ следующих типов: МЭ, СОВ, СКН;</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централизованного управления жизненным циклом резервных копий объектов ФС (включая размещение резервных копий, периодичность и расписание их создания, количество сохраняемых копий, а также восстановление объектов ФС из резервных копий);</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удаленной блокировки, выключения или перезагрузки защищенной рабочей станции, завершения сеанса работы пользователя по команде администратора;</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централизованное управление учетными записями пользователей и группами учетных записей пользователей на защищенных рабочих станциях;</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по управлению доменными учетными записями (создание, удаление, блокировка, перемещение) и группами Active Directory с учетом приоритета механизмов СЗИ над механизмами Active Directory (во избежание злоупотребления доменных администраторов своими полномочиями);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централизованное управление политиками безопасности СЗИ, удаленное управление доступом к ресурсам файловой системы (на основе дискреционного принципа разграничения прав доступа) на защищенных рабочих станциях;</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выполнения групповых операций с клиентами в дереве клиентов домена безопасности;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настройки ролевой модели управления доступом, позволяющей разграничить права пользователей с точностью до управления отдельными функциональными блоками и до ограничения данных полномочий в рамках подразделения домена безопасности;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периодический сбор журналов аудита с защищенных рабочих станций;</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формирования отчета о событиях НСД, произошедших в рамках защищаемого контура (домена безопасности);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формирования отчета о зарегистрированных аппаратных идентификаторах в домене безопасности;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графическое отображение состояния защищаемых рабочих станций;</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централизованную блокировку доступа к файлам по расширению на </w:t>
      </w:r>
      <w:r w:rsidRPr="004B33BC">
        <w:rPr>
          <w:rFonts w:ascii="Times New Roman" w:hAnsi="Times New Roman"/>
          <w:color w:val="000000"/>
          <w:sz w:val="24"/>
          <w:szCs w:val="24"/>
        </w:rPr>
        <w:lastRenderedPageBreak/>
        <w:t>защищенных рабочих станциях;</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централизованный контроль аппаратной конфигурации защищенных рабочих станции и подключаемых устройств;</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централизованный контроль целостности объектов ФС, системного реестра;</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централизованное управление аппаратными идентификаторами;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централизованное управление сессиями-исключениями;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централизованное управление (регистрацию) сменных накопителей;</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централизованное управление преобразованными съемными носителями информации;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сигнализации администратору безопасности о ситуациях несанкционированного доступа на клиентских рабочих станциях:</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нарушение контроля целостности объекта;</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попытка работы после блокировки при нарушении целостности;</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попытка входа на клиентскую рабочую станцию с неправильным паролем;</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блокировка пользователя после многократного ввода неправильного пароля;</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СЗИ НСД на клиенте не отвечает (возможная причина </w:t>
      </w:r>
      <w:r w:rsidRPr="004B33BC">
        <w:rPr>
          <w:rFonts w:ascii="Times New Roman" w:hAnsi="Times New Roman"/>
          <w:color w:val="000000"/>
          <w:sz w:val="24"/>
          <w:szCs w:val="24"/>
        </w:rPr>
        <w:sym w:font="Symbol" w:char="F02D"/>
      </w:r>
      <w:r w:rsidRPr="004B33BC">
        <w:rPr>
          <w:rFonts w:ascii="Times New Roman" w:hAnsi="Times New Roman"/>
          <w:color w:val="000000"/>
          <w:sz w:val="24"/>
          <w:szCs w:val="24"/>
        </w:rPr>
        <w:t xml:space="preserve"> несанкционированная деактивация системы защиты);</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клиент недоступен долгое время (с возможностью задания периода времени);</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попытки монтирования и попытка работы с запрещенными для пользователей на клиенте устройствами.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автоматического оповещения о событии НСД на клиенте по электронной почте;</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добавления произвольного комментария к событиям НСД;</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оповещения администратора о доступных обновлениях сигнатур и «черного списка» IP-адресов;</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визуализации сети защищаемых компьютеров;</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настройки репликации серверов безопасности (модулей централизованного управления);</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использования SQL базы данных для централизованного хранения событий аудита;</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выгрузки отчета о действиях пользователя (учетной записи пользователя) на защищаемых технических средствах (ТС) из базы данных SQL;</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 (СБ);</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удаленной установки, обновления и удаления СЗИ на рабочих станциях в составе домена безопасности с отображением сообщения об окончании удаленной установки / обновления / удаления СЗИ клиентской части СЗИ (с указанием необходимости выполнения перезагрузки) для персонального компьютера;</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выполнять синхронизацию времени между сервером безопасности и клиентами;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автоматического сохранения файла конфигурации</w:t>
      </w:r>
      <w:r w:rsidRPr="004B33BC" w:rsidDel="00C86CF9">
        <w:rPr>
          <w:rFonts w:ascii="Times New Roman" w:hAnsi="Times New Roman"/>
          <w:color w:val="000000"/>
          <w:sz w:val="24"/>
          <w:szCs w:val="24"/>
        </w:rPr>
        <w:t xml:space="preserve"> </w:t>
      </w:r>
      <w:r w:rsidRPr="004B33BC">
        <w:rPr>
          <w:rFonts w:ascii="Times New Roman" w:hAnsi="Times New Roman"/>
          <w:color w:val="000000"/>
          <w:sz w:val="24"/>
          <w:szCs w:val="24"/>
        </w:rPr>
        <w:t>СБ по настроенному расписанию для последующего восстановления настроек;</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возможность мониторинга защищенности системы (защищаемого контура) с </w:t>
      </w:r>
      <w:r w:rsidRPr="004B33BC">
        <w:rPr>
          <w:rFonts w:ascii="Times New Roman" w:hAnsi="Times New Roman"/>
          <w:color w:val="000000"/>
          <w:sz w:val="24"/>
          <w:szCs w:val="24"/>
        </w:rPr>
        <w:lastRenderedPageBreak/>
        <w:t>отображением оперативных данных и статистики с помощью графической панели;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возможность интеграции с </w:t>
      </w:r>
      <w:r w:rsidRPr="004B33BC">
        <w:rPr>
          <w:rFonts w:ascii="Times New Roman" w:hAnsi="Times New Roman"/>
          <w:color w:val="000000"/>
          <w:sz w:val="24"/>
          <w:szCs w:val="24"/>
          <w:lang w:val="en-US"/>
        </w:rPr>
        <w:t>SIEM</w:t>
      </w:r>
      <w:r w:rsidRPr="004B33BC">
        <w:rPr>
          <w:rFonts w:ascii="Times New Roman" w:hAnsi="Times New Roman"/>
          <w:color w:val="000000"/>
          <w:sz w:val="24"/>
          <w:szCs w:val="24"/>
        </w:rPr>
        <w:t>-системами;</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нотификации о наличии обновлений для СБ на сервере компании-разработчика;</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включения контроллеров домена ОС Windows в домен безопасности и дальнейшее администрирование средствами СБ;</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включения клиентской части СЗИ в домен безопасности по IP</w:t>
      </w:r>
      <w:r w:rsidRPr="004B33BC">
        <w:rPr>
          <w:rFonts w:ascii="Times New Roman" w:hAnsi="Times New Roman"/>
          <w:color w:val="000000"/>
          <w:sz w:val="24"/>
          <w:szCs w:val="24"/>
        </w:rPr>
        <w:noBreakHyphen/>
        <w:t>адресу;</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возможность предоставления аналитической информации (журнал информационно-технологического сопровождения). Журнал должен хранить и отображать в консоли сервера безопасности:</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события по работе с заявками пользователя в службу технической поддержки;</w:t>
      </w:r>
    </w:p>
    <w:p w:rsidR="004B33BC" w:rsidRPr="004B33BC" w:rsidRDefault="004B33BC" w:rsidP="004B33BC">
      <w:pPr>
        <w:widowControl w:val="0"/>
        <w:numPr>
          <w:ilvl w:val="1"/>
          <w:numId w:val="5"/>
        </w:numPr>
        <w:tabs>
          <w:tab w:val="clear" w:pos="420"/>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информационные сообщения, отправленные производителем.</w:t>
      </w:r>
    </w:p>
    <w:p w:rsidR="004B33BC" w:rsidRPr="004B33BC" w:rsidRDefault="004B33BC" w:rsidP="004B33BC">
      <w:pPr>
        <w:widowControl w:val="0"/>
        <w:numPr>
          <w:ilvl w:val="1"/>
          <w:numId w:val="3"/>
        </w:numPr>
        <w:tabs>
          <w:tab w:val="clear" w:pos="1130"/>
          <w:tab w:val="left" w:pos="426"/>
          <w:tab w:val="num" w:pos="127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поддержку централизованного взаимодействия с Kaspersky Security </w:t>
      </w:r>
      <w:r w:rsidRPr="004B33BC">
        <w:rPr>
          <w:rFonts w:ascii="Times New Roman" w:hAnsi="Times New Roman"/>
          <w:color w:val="000000"/>
          <w:sz w:val="24"/>
          <w:szCs w:val="24"/>
          <w:lang w:val="en-US"/>
        </w:rPr>
        <w:t>Center</w:t>
      </w:r>
      <w:r w:rsidRPr="004B33BC">
        <w:rPr>
          <w:rFonts w:ascii="Times New Roman" w:hAnsi="Times New Roman"/>
          <w:color w:val="000000"/>
          <w:sz w:val="24"/>
          <w:szCs w:val="24"/>
        </w:rPr>
        <w:t xml:space="preserve"> (получение сведений о состоянии антивируса клиентских ТС, сбор журналов с клиентских ТС, получение информации об инцидентах на клиентских ТС, запуск процесса обновления антивирусных баз данных на клиентских ТС, выполнение принудительного сканирования клиентских ТС).</w:t>
      </w: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color w:val="000000"/>
          <w:sz w:val="24"/>
          <w:szCs w:val="24"/>
        </w:rPr>
        <w:t>Реализация СБ должна быть программной с возможностью подключения аппаратного лицензионного ключа и аппаратных средств считывания индивидуальных идентификаторов пользователей, а также аппаратных идентификаторов:</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USB-флэш-накопители;</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 xml:space="preserve">электронные ключи Touch Memory (iButton); </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HID Proximity-карты;</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lang w:val="en-US"/>
        </w:rPr>
      </w:pPr>
      <w:r w:rsidRPr="004B33BC">
        <w:rPr>
          <w:rFonts w:ascii="Times New Roman" w:hAnsi="Times New Roman"/>
          <w:color w:val="000000"/>
          <w:sz w:val="24"/>
          <w:szCs w:val="24"/>
          <w:lang w:val="en-US"/>
        </w:rPr>
        <w:t>USB-</w:t>
      </w:r>
      <w:r w:rsidRPr="004B33BC">
        <w:rPr>
          <w:rFonts w:ascii="Times New Roman" w:hAnsi="Times New Roman"/>
          <w:color w:val="000000"/>
          <w:sz w:val="24"/>
          <w:szCs w:val="24"/>
        </w:rPr>
        <w:t>ключи</w:t>
      </w:r>
      <w:r w:rsidRPr="004B33BC">
        <w:rPr>
          <w:rFonts w:ascii="Times New Roman" w:hAnsi="Times New Roman"/>
          <w:color w:val="000000"/>
          <w:sz w:val="24"/>
          <w:szCs w:val="24"/>
          <w:lang w:val="en-US"/>
        </w:rPr>
        <w:t xml:space="preserve"> Aladdin eToken Pro/Java; </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lang w:val="en-US"/>
        </w:rPr>
      </w:pPr>
      <w:r w:rsidRPr="004B33BC">
        <w:rPr>
          <w:rFonts w:ascii="Times New Roman" w:hAnsi="Times New Roman"/>
          <w:color w:val="000000"/>
          <w:sz w:val="24"/>
          <w:szCs w:val="24"/>
        </w:rPr>
        <w:t>смарт</w:t>
      </w:r>
      <w:r w:rsidRPr="004B33BC">
        <w:rPr>
          <w:rFonts w:ascii="Times New Roman" w:hAnsi="Times New Roman"/>
          <w:color w:val="000000"/>
          <w:sz w:val="24"/>
          <w:szCs w:val="24"/>
          <w:lang w:val="en-US"/>
        </w:rPr>
        <w:t>-</w:t>
      </w:r>
      <w:r w:rsidRPr="004B33BC">
        <w:rPr>
          <w:rFonts w:ascii="Times New Roman" w:hAnsi="Times New Roman"/>
          <w:color w:val="000000"/>
          <w:sz w:val="24"/>
          <w:szCs w:val="24"/>
        </w:rPr>
        <w:t>карты</w:t>
      </w:r>
      <w:r w:rsidRPr="004B33BC">
        <w:rPr>
          <w:rFonts w:ascii="Times New Roman" w:hAnsi="Times New Roman"/>
          <w:color w:val="000000"/>
          <w:sz w:val="24"/>
          <w:szCs w:val="24"/>
          <w:lang w:val="en-US"/>
        </w:rPr>
        <w:t xml:space="preserve"> Aladdin eToken Pro/SC;</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lang w:val="en-US"/>
        </w:rPr>
      </w:pPr>
      <w:r w:rsidRPr="004B33BC">
        <w:rPr>
          <w:rFonts w:ascii="Times New Roman" w:hAnsi="Times New Roman"/>
          <w:color w:val="000000"/>
          <w:sz w:val="24"/>
          <w:szCs w:val="24"/>
          <w:lang w:val="en-US"/>
        </w:rPr>
        <w:t>USB-</w:t>
      </w:r>
      <w:r w:rsidRPr="004B33BC">
        <w:rPr>
          <w:rFonts w:ascii="Times New Roman" w:hAnsi="Times New Roman"/>
          <w:color w:val="000000"/>
          <w:sz w:val="24"/>
          <w:szCs w:val="24"/>
        </w:rPr>
        <w:t>ключи</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и</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смарт</w:t>
      </w:r>
      <w:r w:rsidRPr="004B33BC">
        <w:rPr>
          <w:rFonts w:ascii="Times New Roman" w:hAnsi="Times New Roman"/>
          <w:color w:val="000000"/>
          <w:sz w:val="24"/>
          <w:szCs w:val="24"/>
          <w:lang w:val="en-US"/>
        </w:rPr>
        <w:t>-</w:t>
      </w:r>
      <w:r w:rsidRPr="004B33BC">
        <w:rPr>
          <w:rFonts w:ascii="Times New Roman" w:hAnsi="Times New Roman"/>
          <w:color w:val="000000"/>
          <w:sz w:val="24"/>
          <w:szCs w:val="24"/>
        </w:rPr>
        <w:t>карты</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Рутокен</w:t>
      </w:r>
      <w:r w:rsidRPr="004B33BC">
        <w:rPr>
          <w:rFonts w:ascii="Times New Roman" w:hAnsi="Times New Roman"/>
          <w:color w:val="000000"/>
          <w:sz w:val="24"/>
          <w:szCs w:val="24"/>
          <w:lang w:val="en-US"/>
        </w:rPr>
        <w:t xml:space="preserve"> (Rutoken), </w:t>
      </w:r>
      <w:r w:rsidRPr="004B33BC">
        <w:rPr>
          <w:rFonts w:ascii="Times New Roman" w:hAnsi="Times New Roman"/>
          <w:color w:val="000000"/>
          <w:sz w:val="24"/>
          <w:szCs w:val="24"/>
        </w:rPr>
        <w:t>Рутокен</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ЭЦП</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Рутокен</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ЭЦП</w:t>
      </w:r>
      <w:r w:rsidRPr="004B33BC">
        <w:rPr>
          <w:rFonts w:ascii="Times New Roman" w:hAnsi="Times New Roman"/>
          <w:color w:val="000000"/>
          <w:sz w:val="24"/>
          <w:szCs w:val="24"/>
          <w:lang w:val="en-US"/>
        </w:rPr>
        <w:t xml:space="preserve"> 2.0;</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lang w:val="en-US"/>
        </w:rPr>
      </w:pPr>
      <w:r w:rsidRPr="004B33BC">
        <w:rPr>
          <w:rFonts w:ascii="Times New Roman" w:hAnsi="Times New Roman"/>
          <w:color w:val="000000"/>
          <w:sz w:val="24"/>
          <w:szCs w:val="24"/>
          <w:lang w:val="en-US"/>
        </w:rPr>
        <w:t>USB-</w:t>
      </w:r>
      <w:r w:rsidRPr="004B33BC">
        <w:rPr>
          <w:rFonts w:ascii="Times New Roman" w:hAnsi="Times New Roman"/>
          <w:color w:val="000000"/>
          <w:sz w:val="24"/>
          <w:szCs w:val="24"/>
        </w:rPr>
        <w:t>ключи</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и</w:t>
      </w:r>
      <w:r w:rsidRPr="004B33BC">
        <w:rPr>
          <w:rFonts w:ascii="Times New Roman" w:hAnsi="Times New Roman"/>
          <w:color w:val="000000"/>
          <w:sz w:val="24"/>
          <w:szCs w:val="24"/>
          <w:lang w:val="en-US"/>
        </w:rPr>
        <w:t xml:space="preserve"> </w:t>
      </w:r>
      <w:r w:rsidRPr="004B33BC">
        <w:rPr>
          <w:rFonts w:ascii="Times New Roman" w:hAnsi="Times New Roman"/>
          <w:color w:val="000000"/>
          <w:sz w:val="24"/>
          <w:szCs w:val="24"/>
        </w:rPr>
        <w:t>смарт</w:t>
      </w:r>
      <w:r w:rsidRPr="004B33BC">
        <w:rPr>
          <w:rFonts w:ascii="Times New Roman" w:hAnsi="Times New Roman"/>
          <w:color w:val="000000"/>
          <w:sz w:val="24"/>
          <w:szCs w:val="24"/>
          <w:lang w:val="en-US"/>
        </w:rPr>
        <w:t>-</w:t>
      </w:r>
      <w:r w:rsidRPr="004B33BC">
        <w:rPr>
          <w:rFonts w:ascii="Times New Roman" w:hAnsi="Times New Roman"/>
          <w:color w:val="000000"/>
          <w:sz w:val="24"/>
          <w:szCs w:val="24"/>
        </w:rPr>
        <w:t>карты</w:t>
      </w:r>
      <w:r w:rsidRPr="004B33BC">
        <w:rPr>
          <w:rFonts w:ascii="Times New Roman" w:hAnsi="Times New Roman"/>
          <w:color w:val="000000"/>
          <w:sz w:val="24"/>
          <w:szCs w:val="24"/>
          <w:lang w:val="en-US"/>
        </w:rPr>
        <w:t xml:space="preserve"> JaCarta, JaCarta-2, JaCarta PRO, JaCarta LT, JaCarta PKI/BIO;</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USB-ключи и смарт-карты ESMART;</w:t>
      </w:r>
    </w:p>
    <w:p w:rsidR="004B33BC" w:rsidRPr="004B33BC" w:rsidRDefault="004B33BC" w:rsidP="004B33BC">
      <w:pPr>
        <w:widowControl w:val="0"/>
        <w:numPr>
          <w:ilvl w:val="0"/>
          <w:numId w:val="6"/>
        </w:numPr>
        <w:tabs>
          <w:tab w:val="left" w:pos="426"/>
        </w:tabs>
        <w:autoSpaceDE w:val="0"/>
        <w:autoSpaceDN w:val="0"/>
        <w:spacing w:after="0"/>
        <w:ind w:left="0" w:firstLine="709"/>
        <w:jc w:val="both"/>
        <w:rPr>
          <w:rFonts w:ascii="Times New Roman" w:hAnsi="Times New Roman"/>
          <w:color w:val="000000"/>
          <w:sz w:val="24"/>
          <w:szCs w:val="24"/>
        </w:rPr>
      </w:pPr>
      <w:r w:rsidRPr="004B33BC">
        <w:rPr>
          <w:rFonts w:ascii="Times New Roman" w:hAnsi="Times New Roman"/>
          <w:color w:val="000000"/>
          <w:sz w:val="24"/>
          <w:szCs w:val="24"/>
        </w:rPr>
        <w:t>NFC-метки и смарт-карты семейства MIFARE.</w:t>
      </w:r>
    </w:p>
    <w:p w:rsidR="004B33BC" w:rsidRPr="004B33BC" w:rsidRDefault="004B33BC" w:rsidP="004B33BC">
      <w:pPr>
        <w:widowControl w:val="0"/>
        <w:tabs>
          <w:tab w:val="left" w:pos="426"/>
        </w:tabs>
        <w:autoSpaceDE w:val="0"/>
        <w:autoSpaceDN w:val="0"/>
        <w:jc w:val="both"/>
        <w:rPr>
          <w:rFonts w:ascii="Times New Roman" w:hAnsi="Times New Roman"/>
          <w:color w:val="000000"/>
          <w:sz w:val="24"/>
          <w:szCs w:val="24"/>
        </w:rPr>
      </w:pPr>
    </w:p>
    <w:p w:rsidR="004B33BC" w:rsidRPr="004B33BC" w:rsidRDefault="004B33BC" w:rsidP="004B33BC">
      <w:pPr>
        <w:widowControl w:val="0"/>
        <w:tabs>
          <w:tab w:val="left" w:pos="426"/>
        </w:tabs>
        <w:autoSpaceDE w:val="0"/>
        <w:autoSpaceDN w:val="0"/>
        <w:ind w:firstLine="709"/>
        <w:jc w:val="both"/>
        <w:rPr>
          <w:rFonts w:ascii="Times New Roman" w:hAnsi="Times New Roman"/>
          <w:color w:val="000000"/>
          <w:sz w:val="24"/>
          <w:szCs w:val="24"/>
        </w:rPr>
      </w:pPr>
      <w:r w:rsidRPr="004B33BC">
        <w:rPr>
          <w:rFonts w:ascii="Times New Roman" w:hAnsi="Times New Roman"/>
          <w:b/>
          <w:color w:val="000000"/>
          <w:sz w:val="24"/>
          <w:szCs w:val="24"/>
        </w:rPr>
        <w:t>Требования к установочному комплекту</w:t>
      </w:r>
    </w:p>
    <w:p w:rsidR="004B33BC" w:rsidRPr="004B33BC" w:rsidRDefault="004B33BC" w:rsidP="004B33BC">
      <w:pPr>
        <w:widowControl w:val="0"/>
        <w:ind w:firstLine="709"/>
        <w:jc w:val="both"/>
        <w:rPr>
          <w:rFonts w:ascii="Times New Roman" w:hAnsi="Times New Roman"/>
          <w:sz w:val="24"/>
          <w:szCs w:val="24"/>
        </w:rPr>
      </w:pPr>
      <w:r w:rsidRPr="004B33BC">
        <w:rPr>
          <w:rFonts w:ascii="Times New Roman" w:hAnsi="Times New Roman"/>
          <w:sz w:val="24"/>
          <w:szCs w:val="24"/>
        </w:rPr>
        <w:t xml:space="preserve">Установочный комплект должен включать в себя: </w:t>
      </w:r>
    </w:p>
    <w:p w:rsidR="004B33BC" w:rsidRPr="004B33BC" w:rsidRDefault="004B33BC" w:rsidP="004B33BC">
      <w:pPr>
        <w:widowControl w:val="0"/>
        <w:numPr>
          <w:ilvl w:val="0"/>
          <w:numId w:val="7"/>
        </w:numPr>
        <w:spacing w:after="0" w:line="240" w:lineRule="auto"/>
        <w:ind w:left="0" w:firstLine="709"/>
        <w:jc w:val="both"/>
        <w:rPr>
          <w:rFonts w:ascii="Times New Roman" w:hAnsi="Times New Roman"/>
          <w:sz w:val="24"/>
          <w:szCs w:val="24"/>
        </w:rPr>
      </w:pPr>
      <w:r w:rsidRPr="004B33BC">
        <w:rPr>
          <w:rFonts w:ascii="Times New Roman" w:hAnsi="Times New Roman"/>
          <w:sz w:val="24"/>
          <w:szCs w:val="24"/>
        </w:rPr>
        <w:t xml:space="preserve">Оригинальный дистрибутив программного обеспечения </w:t>
      </w:r>
      <w:r w:rsidR="00AE7517">
        <w:rPr>
          <w:rFonts w:ascii="Times New Roman" w:hAnsi="Times New Roman"/>
          <w:sz w:val="24"/>
          <w:szCs w:val="24"/>
        </w:rPr>
        <w:t>СЗИ</w:t>
      </w:r>
      <w:r w:rsidRPr="004B33BC">
        <w:rPr>
          <w:rFonts w:ascii="Times New Roman" w:hAnsi="Times New Roman"/>
          <w:sz w:val="24"/>
          <w:szCs w:val="24"/>
        </w:rPr>
        <w:t xml:space="preserve"> на оптическом диске;</w:t>
      </w:r>
    </w:p>
    <w:p w:rsidR="004B33BC" w:rsidRPr="004B33BC" w:rsidRDefault="004B33BC" w:rsidP="004B33BC">
      <w:pPr>
        <w:widowControl w:val="0"/>
        <w:numPr>
          <w:ilvl w:val="0"/>
          <w:numId w:val="7"/>
        </w:numPr>
        <w:spacing w:after="0" w:line="240" w:lineRule="auto"/>
        <w:ind w:left="0" w:firstLine="709"/>
        <w:jc w:val="both"/>
        <w:rPr>
          <w:rFonts w:ascii="Times New Roman" w:hAnsi="Times New Roman"/>
          <w:sz w:val="24"/>
          <w:szCs w:val="24"/>
        </w:rPr>
      </w:pPr>
      <w:r w:rsidRPr="004B33BC">
        <w:rPr>
          <w:rFonts w:ascii="Times New Roman" w:hAnsi="Times New Roman"/>
          <w:sz w:val="24"/>
          <w:szCs w:val="24"/>
        </w:rPr>
        <w:t>Оригинальный формуляр в печатном виде: документ, подтверждающий, что данный(е) CD/DVD действительно содержат сертифицированные приложения, с уникальным номером;</w:t>
      </w:r>
    </w:p>
    <w:p w:rsidR="004B33BC" w:rsidRPr="004B33BC" w:rsidRDefault="004B33BC" w:rsidP="004B33BC">
      <w:pPr>
        <w:widowControl w:val="0"/>
        <w:numPr>
          <w:ilvl w:val="0"/>
          <w:numId w:val="7"/>
        </w:numPr>
        <w:spacing w:after="0" w:line="240" w:lineRule="auto"/>
        <w:ind w:left="0" w:firstLine="709"/>
        <w:jc w:val="both"/>
        <w:rPr>
          <w:rFonts w:ascii="Times New Roman" w:hAnsi="Times New Roman"/>
          <w:sz w:val="24"/>
          <w:szCs w:val="24"/>
        </w:rPr>
      </w:pPr>
      <w:r w:rsidRPr="004B33BC">
        <w:rPr>
          <w:rFonts w:ascii="Times New Roman" w:hAnsi="Times New Roman"/>
          <w:sz w:val="24"/>
          <w:szCs w:val="24"/>
        </w:rPr>
        <w:t>Копию сертификата соответствия ФСТЭК.</w:t>
      </w:r>
    </w:p>
    <w:p w:rsidR="004B33BC" w:rsidRPr="004B33BC" w:rsidRDefault="004B33BC" w:rsidP="004B33BC">
      <w:pPr>
        <w:widowControl w:val="0"/>
        <w:ind w:firstLine="709"/>
        <w:jc w:val="both"/>
        <w:rPr>
          <w:rFonts w:ascii="Times New Roman" w:hAnsi="Times New Roman"/>
          <w:sz w:val="24"/>
          <w:szCs w:val="24"/>
        </w:rPr>
      </w:pPr>
      <w:r w:rsidRPr="004B33BC">
        <w:rPr>
          <w:rFonts w:ascii="Times New Roman" w:hAnsi="Times New Roman"/>
          <w:sz w:val="24"/>
          <w:szCs w:val="24"/>
        </w:rPr>
        <w:t xml:space="preserve">Оптические носители с установочными комплектами ПО должны поставляться в защитной от ударов упаковке и должны иметь необходимую маркировку и этикетку. Тара </w:t>
      </w:r>
      <w:r w:rsidRPr="004B33BC">
        <w:rPr>
          <w:rFonts w:ascii="Times New Roman" w:hAnsi="Times New Roman"/>
          <w:sz w:val="24"/>
          <w:szCs w:val="24"/>
        </w:rPr>
        <w:lastRenderedPageBreak/>
        <w:t>и упаковка должна соответствовать стандартам, техническим условиям. Упаковка не должна содержать следов вскрытия, вмятин, порезов.</w:t>
      </w:r>
    </w:p>
    <w:p w:rsidR="004B33BC" w:rsidRPr="004B33BC" w:rsidRDefault="004B33BC" w:rsidP="004B33BC">
      <w:pPr>
        <w:autoSpaceDE w:val="0"/>
        <w:ind w:right="-285" w:firstLine="709"/>
        <w:jc w:val="both"/>
        <w:rPr>
          <w:rFonts w:ascii="Times New Roman" w:hAnsi="Times New Roman"/>
          <w:b/>
          <w:color w:val="000000"/>
          <w:sz w:val="24"/>
          <w:szCs w:val="24"/>
        </w:rPr>
      </w:pPr>
      <w:r w:rsidRPr="004B33BC">
        <w:rPr>
          <w:rFonts w:ascii="Times New Roman" w:hAnsi="Times New Roman"/>
          <w:b/>
          <w:color w:val="000000"/>
          <w:sz w:val="24"/>
          <w:szCs w:val="24"/>
        </w:rPr>
        <w:t>Исполнитель обязан:</w:t>
      </w:r>
    </w:p>
    <w:p w:rsidR="004B33BC" w:rsidRPr="004B33BC" w:rsidRDefault="004B33BC" w:rsidP="004B33BC">
      <w:pPr>
        <w:autoSpaceDE w:val="0"/>
        <w:ind w:right="-285" w:firstLine="709"/>
        <w:jc w:val="both"/>
        <w:rPr>
          <w:rFonts w:ascii="Times New Roman" w:hAnsi="Times New Roman"/>
          <w:color w:val="000000"/>
          <w:sz w:val="24"/>
          <w:szCs w:val="24"/>
        </w:rPr>
      </w:pPr>
      <w:r w:rsidRPr="004B33BC">
        <w:rPr>
          <w:rFonts w:ascii="Times New Roman" w:hAnsi="Times New Roman"/>
          <w:bCs/>
          <w:color w:val="000000"/>
          <w:sz w:val="24"/>
          <w:szCs w:val="24"/>
        </w:rPr>
        <w:t xml:space="preserve">Своевременно и надлежащим образом </w:t>
      </w:r>
      <w:r w:rsidRPr="004B33BC">
        <w:rPr>
          <w:rFonts w:ascii="Times New Roman" w:hAnsi="Times New Roman"/>
          <w:color w:val="000000"/>
          <w:sz w:val="24"/>
          <w:szCs w:val="24"/>
        </w:rPr>
        <w:t xml:space="preserve">выполнять свои обязательства, предусмотренные Контрактом. </w:t>
      </w:r>
    </w:p>
    <w:p w:rsidR="004B33BC" w:rsidRPr="004B33BC" w:rsidRDefault="004B33BC" w:rsidP="004B33BC">
      <w:pPr>
        <w:tabs>
          <w:tab w:val="left" w:pos="0"/>
          <w:tab w:val="left" w:pos="709"/>
        </w:tabs>
        <w:autoSpaceDE w:val="0"/>
        <w:spacing w:line="260" w:lineRule="exact"/>
        <w:ind w:right="-285"/>
        <w:jc w:val="both"/>
        <w:textAlignment w:val="baseline"/>
        <w:rPr>
          <w:rFonts w:ascii="Times New Roman" w:hAnsi="Times New Roman"/>
          <w:color w:val="000000"/>
          <w:sz w:val="24"/>
          <w:szCs w:val="24"/>
        </w:rPr>
      </w:pPr>
      <w:r w:rsidRPr="004B33BC">
        <w:rPr>
          <w:rFonts w:ascii="Times New Roman" w:hAnsi="Times New Roman"/>
          <w:color w:val="000000"/>
          <w:sz w:val="24"/>
          <w:szCs w:val="24"/>
        </w:rPr>
        <w:tab/>
        <w:t xml:space="preserve">Гарантировать, что </w:t>
      </w:r>
      <w:r w:rsidRPr="004B33BC">
        <w:rPr>
          <w:rFonts w:ascii="Times New Roman" w:hAnsi="Times New Roman"/>
          <w:color w:val="000000"/>
          <w:sz w:val="24"/>
          <w:szCs w:val="24"/>
          <w:lang w:eastAsia="en-US"/>
        </w:rPr>
        <w:t>предоставление неисключительного права и оказание услуг по продлению технической поддержки</w:t>
      </w:r>
      <w:r w:rsidRPr="004B33BC">
        <w:rPr>
          <w:rFonts w:ascii="Times New Roman" w:hAnsi="Times New Roman"/>
          <w:b/>
          <w:color w:val="000000"/>
          <w:sz w:val="24"/>
          <w:szCs w:val="24"/>
          <w:lang w:eastAsia="en-US"/>
        </w:rPr>
        <w:t xml:space="preserve"> </w:t>
      </w:r>
      <w:r w:rsidRPr="004B33BC">
        <w:rPr>
          <w:rFonts w:ascii="Times New Roman" w:hAnsi="Times New Roman"/>
          <w:color w:val="000000"/>
          <w:sz w:val="24"/>
          <w:szCs w:val="24"/>
        </w:rPr>
        <w:t xml:space="preserve">осуществляется с разрешения правообладателя и подтверждается соответствующими документами, представленными Государственному заказчику вместе с </w:t>
      </w:r>
      <w:r w:rsidRPr="004B33BC">
        <w:rPr>
          <w:rFonts w:ascii="Times New Roman" w:hAnsi="Times New Roman"/>
          <w:bCs/>
          <w:color w:val="000000"/>
          <w:sz w:val="24"/>
          <w:szCs w:val="24"/>
        </w:rPr>
        <w:t>программным обеспечением.</w:t>
      </w:r>
    </w:p>
    <w:p w:rsidR="004B33BC" w:rsidRPr="004B33BC" w:rsidRDefault="004B33BC" w:rsidP="004B33BC">
      <w:pPr>
        <w:ind w:right="-285" w:firstLine="709"/>
        <w:contextualSpacing/>
        <w:jc w:val="both"/>
        <w:rPr>
          <w:rFonts w:ascii="Times New Roman" w:hAnsi="Times New Roman"/>
          <w:color w:val="000000"/>
          <w:sz w:val="24"/>
          <w:szCs w:val="24"/>
        </w:rPr>
      </w:pPr>
      <w:r w:rsidRPr="004B33BC">
        <w:rPr>
          <w:rFonts w:ascii="Times New Roman" w:hAnsi="Times New Roman"/>
          <w:color w:val="000000"/>
          <w:sz w:val="24"/>
          <w:szCs w:val="24"/>
        </w:rPr>
        <w:t>Выполнить в полном объеме все свои обязательства, предусмотренные Контрактом, а также требования, предусмотренные действующим законодательством.</w:t>
      </w:r>
    </w:p>
    <w:p w:rsidR="00EB5D5A" w:rsidRPr="004B33BC" w:rsidRDefault="00EB5D5A" w:rsidP="004B33BC">
      <w:pPr>
        <w:spacing w:after="0" w:line="360" w:lineRule="exact"/>
        <w:jc w:val="both"/>
        <w:rPr>
          <w:rFonts w:ascii="Times New Roman" w:hAnsi="Times New Roman"/>
          <w:sz w:val="24"/>
          <w:szCs w:val="24"/>
        </w:rPr>
      </w:pPr>
    </w:p>
    <w:p w:rsidR="00EB5D5A" w:rsidRPr="004B33BC" w:rsidRDefault="00EB5D5A" w:rsidP="004B33BC">
      <w:pPr>
        <w:spacing w:after="0" w:line="360" w:lineRule="exact"/>
        <w:jc w:val="both"/>
        <w:rPr>
          <w:rFonts w:ascii="Times New Roman" w:hAnsi="Times New Roman"/>
          <w:sz w:val="24"/>
          <w:szCs w:val="24"/>
        </w:rPr>
      </w:pPr>
    </w:p>
    <w:p w:rsidR="00EB5D5A" w:rsidRPr="004B33BC" w:rsidRDefault="00EB5D5A" w:rsidP="004B33BC">
      <w:pPr>
        <w:spacing w:after="0" w:line="360" w:lineRule="exact"/>
        <w:jc w:val="both"/>
        <w:rPr>
          <w:rFonts w:ascii="Times New Roman" w:hAnsi="Times New Roman"/>
          <w:sz w:val="24"/>
          <w:szCs w:val="24"/>
        </w:rPr>
      </w:pPr>
    </w:p>
    <w:p w:rsidR="00EB5D5A" w:rsidRPr="004B33BC" w:rsidRDefault="00EB5D5A" w:rsidP="004B33BC">
      <w:pPr>
        <w:spacing w:after="0" w:line="360" w:lineRule="exact"/>
        <w:jc w:val="both"/>
        <w:rPr>
          <w:rFonts w:ascii="Times New Roman" w:hAnsi="Times New Roman"/>
          <w:sz w:val="24"/>
          <w:szCs w:val="24"/>
        </w:rPr>
      </w:pPr>
    </w:p>
    <w:p w:rsidR="00EB5D5A" w:rsidRPr="004B33BC" w:rsidRDefault="00EB5D5A" w:rsidP="004B33BC">
      <w:pPr>
        <w:spacing w:after="0" w:line="360" w:lineRule="exact"/>
        <w:jc w:val="both"/>
        <w:rPr>
          <w:rFonts w:ascii="Times New Roman" w:hAnsi="Times New Roman"/>
          <w:sz w:val="24"/>
          <w:szCs w:val="24"/>
        </w:rPr>
      </w:pPr>
    </w:p>
    <w:p w:rsidR="00EB5D5A" w:rsidRPr="004B33BC" w:rsidRDefault="00EB5D5A" w:rsidP="004B33BC">
      <w:pPr>
        <w:spacing w:after="0" w:line="360" w:lineRule="exact"/>
        <w:jc w:val="both"/>
        <w:rPr>
          <w:rFonts w:ascii="Times New Roman" w:hAnsi="Times New Roman"/>
          <w:sz w:val="24"/>
          <w:szCs w:val="24"/>
        </w:rPr>
      </w:pPr>
    </w:p>
    <w:tbl>
      <w:tblPr>
        <w:tblW w:w="9382" w:type="dxa"/>
        <w:tblInd w:w="93" w:type="dxa"/>
        <w:tblLook w:val="04A0" w:firstRow="1" w:lastRow="0" w:firstColumn="1" w:lastColumn="0" w:noHBand="0" w:noVBand="1"/>
      </w:tblPr>
      <w:tblGrid>
        <w:gridCol w:w="3322"/>
        <w:gridCol w:w="6060"/>
      </w:tblGrid>
      <w:tr w:rsidR="00EB5D5A" w:rsidRPr="004B2AED" w:rsidTr="00B553AC">
        <w:trPr>
          <w:trHeight w:val="375"/>
        </w:trPr>
        <w:tc>
          <w:tcPr>
            <w:tcW w:w="3322" w:type="dxa"/>
            <w:tcBorders>
              <w:top w:val="nil"/>
              <w:left w:val="nil"/>
              <w:bottom w:val="nil"/>
              <w:right w:val="nil"/>
            </w:tcBorders>
            <w:shd w:val="clear" w:color="auto" w:fill="auto"/>
            <w:noWrap/>
            <w:vAlign w:val="center"/>
            <w:hideMark/>
          </w:tcPr>
          <w:p w:rsidR="00EB5D5A" w:rsidRPr="004B2AED" w:rsidRDefault="00EB5D5A" w:rsidP="00B553AC">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EB5D5A" w:rsidRPr="004B2AED" w:rsidRDefault="00EB5D5A" w:rsidP="00B553AC">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Лицензиара:</w:t>
            </w:r>
          </w:p>
        </w:tc>
      </w:tr>
    </w:tbl>
    <w:p w:rsidR="00EB5D5A" w:rsidRPr="004B2AED" w:rsidRDefault="00EB5D5A" w:rsidP="00EB5D5A">
      <w:pPr>
        <w:spacing w:after="0" w:line="360" w:lineRule="exact"/>
        <w:jc w:val="center"/>
        <w:rPr>
          <w:rFonts w:ascii="Times New Roman" w:hAnsi="Times New Roman"/>
          <w:sz w:val="24"/>
          <w:szCs w:val="24"/>
        </w:rPr>
      </w:pPr>
    </w:p>
    <w:p w:rsidR="00EB5D5A" w:rsidRPr="004B2AED" w:rsidRDefault="00EB5D5A" w:rsidP="00EB5D5A">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EB5D5A" w:rsidRPr="004B2AED" w:rsidRDefault="00EB5D5A" w:rsidP="00EB5D5A">
      <w:pPr>
        <w:suppressAutoHyphens/>
        <w:spacing w:after="0" w:line="360" w:lineRule="exact"/>
        <w:jc w:val="both"/>
        <w:rPr>
          <w:rFonts w:ascii="Times New Roman" w:hAnsi="Times New Roman"/>
          <w:b/>
          <w:bCs/>
          <w:snapToGrid w:val="0"/>
          <w:sz w:val="24"/>
          <w:szCs w:val="24"/>
        </w:rPr>
      </w:pPr>
    </w:p>
    <w:p w:rsidR="00EB5D5A" w:rsidRPr="004B2AED" w:rsidRDefault="00EB5D5A" w:rsidP="00EB5D5A">
      <w:pPr>
        <w:spacing w:after="0" w:line="360" w:lineRule="exact"/>
        <w:jc w:val="both"/>
        <w:rPr>
          <w:rFonts w:ascii="Times New Roman" w:hAnsi="Times New Roman"/>
          <w:sz w:val="24"/>
          <w:szCs w:val="24"/>
        </w:rPr>
      </w:pPr>
    </w:p>
    <w:p w:rsidR="00EB5D5A" w:rsidRPr="004B2AED" w:rsidRDefault="00EB5D5A" w:rsidP="00EB5D5A">
      <w:pPr>
        <w:tabs>
          <w:tab w:val="center" w:pos="4677"/>
          <w:tab w:val="left" w:pos="7776"/>
        </w:tabs>
        <w:spacing w:after="0" w:line="360" w:lineRule="exact"/>
        <w:rPr>
          <w:rFonts w:ascii="Times New Roman" w:hAnsi="Times New Roman"/>
          <w:b/>
          <w:sz w:val="24"/>
          <w:szCs w:val="24"/>
        </w:rPr>
      </w:pPr>
      <w:r w:rsidRPr="004B2AED">
        <w:rPr>
          <w:rFonts w:ascii="Times New Roman" w:hAnsi="Times New Roman"/>
          <w:b/>
          <w:sz w:val="24"/>
          <w:szCs w:val="24"/>
        </w:rPr>
        <w:tab/>
      </w:r>
    </w:p>
    <w:p w:rsidR="00EB5D5A" w:rsidRPr="004B2AED" w:rsidRDefault="00EB5D5A" w:rsidP="00EB5D5A">
      <w:pPr>
        <w:tabs>
          <w:tab w:val="center" w:pos="4677"/>
          <w:tab w:val="left" w:pos="7776"/>
        </w:tabs>
        <w:spacing w:after="0" w:line="360" w:lineRule="exact"/>
        <w:rPr>
          <w:rFonts w:ascii="Times New Roman" w:hAnsi="Times New Roman"/>
          <w:b/>
          <w:sz w:val="24"/>
          <w:szCs w:val="24"/>
        </w:rPr>
      </w:pPr>
    </w:p>
    <w:p w:rsidR="00EB5D5A" w:rsidRPr="004B2AED" w:rsidRDefault="00EB5D5A" w:rsidP="00EB5D5A">
      <w:pPr>
        <w:tabs>
          <w:tab w:val="center" w:pos="4677"/>
          <w:tab w:val="left" w:pos="7776"/>
        </w:tabs>
        <w:spacing w:after="0" w:line="360" w:lineRule="exact"/>
        <w:rPr>
          <w:rFonts w:ascii="Times New Roman" w:hAnsi="Times New Roman"/>
          <w:b/>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C2591D" w:rsidRDefault="00C2591D" w:rsidP="00EB5D5A">
      <w:pPr>
        <w:pStyle w:val="ConsPlusNormal"/>
        <w:spacing w:line="360" w:lineRule="exact"/>
        <w:jc w:val="right"/>
        <w:rPr>
          <w:rFonts w:ascii="Times New Roman" w:hAnsi="Times New Roman" w:cs="Times New Roman"/>
          <w:sz w:val="24"/>
          <w:szCs w:val="24"/>
        </w:rPr>
      </w:pPr>
    </w:p>
    <w:p w:rsidR="00EB5D5A" w:rsidRPr="004B2AED" w:rsidRDefault="00EB5D5A" w:rsidP="00EB5D5A">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Приложение № 2</w:t>
      </w:r>
    </w:p>
    <w:p w:rsidR="00D923BD" w:rsidRPr="008E2166" w:rsidRDefault="00D923BD"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0"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w:t>
      </w:r>
      <w:r w:rsidR="008E2166" w:rsidRPr="008E2166">
        <w:rPr>
          <w:rFonts w:ascii="Times New Roman" w:hAnsi="Times New Roman" w:cs="Times New Roman"/>
          <w:sz w:val="24"/>
          <w:szCs w:val="24"/>
        </w:rPr>
        <w:t>№ 22020407001</w:t>
      </w:r>
    </w:p>
    <w:p w:rsidR="00D923BD" w:rsidRDefault="00D923BD" w:rsidP="00D923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4B2AED">
        <w:rPr>
          <w:rFonts w:ascii="Times New Roman" w:hAnsi="Times New Roman" w:cs="Times New Roman"/>
          <w:sz w:val="24"/>
          <w:szCs w:val="24"/>
        </w:rPr>
        <w:t>права использования</w:t>
      </w:r>
      <w:r>
        <w:rPr>
          <w:rFonts w:ascii="Times New Roman" w:hAnsi="Times New Roman" w:cs="Times New Roman"/>
          <w:sz w:val="24"/>
          <w:szCs w:val="24"/>
        </w:rPr>
        <w:t xml:space="preserve"> </w:t>
      </w:r>
    </w:p>
    <w:p w:rsidR="00D923BD" w:rsidRDefault="00D923BD" w:rsidP="00D923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программного</w:t>
      </w:r>
      <w:r>
        <w:rPr>
          <w:rFonts w:ascii="Times New Roman" w:hAnsi="Times New Roman" w:cs="Times New Roman"/>
          <w:sz w:val="24"/>
          <w:szCs w:val="24"/>
        </w:rPr>
        <w:t xml:space="preserve"> </w:t>
      </w:r>
      <w:r w:rsidRPr="004B2AED">
        <w:rPr>
          <w:rFonts w:ascii="Times New Roman" w:hAnsi="Times New Roman" w:cs="Times New Roman"/>
          <w:sz w:val="24"/>
          <w:szCs w:val="24"/>
        </w:rPr>
        <w:t>обеспечения</w:t>
      </w:r>
      <w:r>
        <w:rPr>
          <w:rFonts w:ascii="Times New Roman" w:hAnsi="Times New Roman" w:cs="Times New Roman"/>
          <w:sz w:val="24"/>
          <w:szCs w:val="24"/>
        </w:rPr>
        <w:t xml:space="preserve"> </w:t>
      </w:r>
    </w:p>
    <w:p w:rsidR="00EB5D5A" w:rsidRPr="004B2AED" w:rsidRDefault="00EB5D5A" w:rsidP="00EB5D5A">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 от "__" __________ 20___ г.</w:t>
      </w:r>
    </w:p>
    <w:p w:rsidR="00EB5D5A" w:rsidRPr="004B2AED" w:rsidRDefault="00EB5D5A" w:rsidP="00EB5D5A">
      <w:pPr>
        <w:pStyle w:val="ConsPlusNormal"/>
        <w:spacing w:line="360" w:lineRule="exact"/>
        <w:ind w:firstLine="540"/>
        <w:jc w:val="center"/>
        <w:rPr>
          <w:rFonts w:ascii="Times New Roman" w:hAnsi="Times New Roman" w:cs="Times New Roman"/>
          <w:i/>
          <w:sz w:val="24"/>
          <w:szCs w:val="24"/>
        </w:rPr>
      </w:pPr>
    </w:p>
    <w:p w:rsidR="00EB5D5A" w:rsidRPr="004B2AED" w:rsidRDefault="00EB5D5A" w:rsidP="00EB5D5A">
      <w:pPr>
        <w:pStyle w:val="ConsPlusNormal"/>
        <w:spacing w:line="360" w:lineRule="exact"/>
        <w:ind w:firstLine="540"/>
        <w:jc w:val="center"/>
        <w:rPr>
          <w:rFonts w:ascii="Times New Roman" w:hAnsi="Times New Roman" w:cs="Times New Roman"/>
          <w:i/>
          <w:sz w:val="24"/>
          <w:szCs w:val="24"/>
        </w:rPr>
      </w:pPr>
    </w:p>
    <w:p w:rsidR="000E59E6" w:rsidRDefault="00EB5D5A" w:rsidP="00EB5D5A">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АКТ ПРИЕМКИ-ПЕРЕДАЧИ</w:t>
      </w:r>
      <w:r w:rsidR="000E59E6">
        <w:rPr>
          <w:rFonts w:ascii="Times New Roman" w:hAnsi="Times New Roman" w:cs="Times New Roman"/>
          <w:b/>
          <w:sz w:val="24"/>
          <w:szCs w:val="24"/>
        </w:rPr>
        <w:t xml:space="preserve"> </w:t>
      </w:r>
    </w:p>
    <w:p w:rsidR="00EB5D5A" w:rsidRPr="004B2AED" w:rsidRDefault="00EB5D5A" w:rsidP="00EB5D5A">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ОБЪЕКТА ИНТЕЛЛЕКТУАЛЬНОЙ СОБСТВЕННОСТИ</w:t>
      </w:r>
    </w:p>
    <w:p w:rsidR="00EB5D5A" w:rsidRPr="00AE7517" w:rsidRDefault="00EB5D5A" w:rsidP="00EB5D5A">
      <w:pPr>
        <w:pStyle w:val="ConsPlusNormal"/>
        <w:spacing w:line="360" w:lineRule="exact"/>
        <w:jc w:val="center"/>
        <w:rPr>
          <w:rFonts w:ascii="Times New Roman" w:hAnsi="Times New Roman" w:cs="Times New Roman"/>
          <w:sz w:val="24"/>
          <w:szCs w:val="24"/>
        </w:rPr>
      </w:pPr>
      <w:r w:rsidRPr="00AE7517">
        <w:rPr>
          <w:rFonts w:ascii="Times New Roman" w:hAnsi="Times New Roman" w:cs="Times New Roman"/>
          <w:b/>
          <w:sz w:val="24"/>
          <w:szCs w:val="24"/>
        </w:rPr>
        <w:t>НА МАТЕРИАЛЬНОМ НОСИТЕЛЕ</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5D5A" w:rsidRPr="004B2AED" w:rsidTr="00B553AC">
        <w:tc>
          <w:tcPr>
            <w:tcW w:w="4677" w:type="dxa"/>
            <w:tcBorders>
              <w:top w:val="nil"/>
              <w:left w:val="nil"/>
              <w:bottom w:val="nil"/>
              <w:right w:val="nil"/>
            </w:tcBorders>
          </w:tcPr>
          <w:p w:rsidR="00EB5D5A" w:rsidRPr="004B2AED" w:rsidRDefault="00EB5D5A" w:rsidP="00C2591D">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w:t>
            </w:r>
            <w:r w:rsidR="00C2591D">
              <w:rPr>
                <w:rFonts w:ascii="Times New Roman" w:hAnsi="Times New Roman" w:cs="Times New Roman"/>
                <w:sz w:val="24"/>
                <w:szCs w:val="24"/>
              </w:rPr>
              <w:t>Тында</w:t>
            </w:r>
            <w:r w:rsidRPr="004B2AED">
              <w:rPr>
                <w:rFonts w:ascii="Times New Roman" w:hAnsi="Times New Roman" w:cs="Times New Roman"/>
                <w:sz w:val="24"/>
                <w:szCs w:val="24"/>
              </w:rPr>
              <w:t xml:space="preserve"> </w:t>
            </w:r>
          </w:p>
        </w:tc>
        <w:tc>
          <w:tcPr>
            <w:tcW w:w="4678" w:type="dxa"/>
            <w:tcBorders>
              <w:top w:val="nil"/>
              <w:left w:val="nil"/>
              <w:bottom w:val="nil"/>
              <w:right w:val="nil"/>
            </w:tcBorders>
          </w:tcPr>
          <w:p w:rsidR="00EB5D5A" w:rsidRPr="004B2AED" w:rsidRDefault="00EB5D5A" w:rsidP="00B553A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r w:rsidR="00EB5D5A" w:rsidRPr="004B2AED" w:rsidTr="00B553AC">
        <w:tc>
          <w:tcPr>
            <w:tcW w:w="4677" w:type="dxa"/>
            <w:tcBorders>
              <w:top w:val="nil"/>
              <w:left w:val="nil"/>
              <w:bottom w:val="nil"/>
              <w:right w:val="nil"/>
            </w:tcBorders>
          </w:tcPr>
          <w:p w:rsidR="00EB5D5A" w:rsidRPr="004B2AED" w:rsidRDefault="00EB5D5A" w:rsidP="00B553AC">
            <w:pPr>
              <w:pStyle w:val="ConsPlusNormal"/>
              <w:spacing w:line="360" w:lineRule="exact"/>
              <w:rPr>
                <w:rFonts w:ascii="Times New Roman" w:hAnsi="Times New Roman" w:cs="Times New Roman"/>
                <w:sz w:val="24"/>
                <w:szCs w:val="24"/>
              </w:rPr>
            </w:pPr>
          </w:p>
        </w:tc>
        <w:tc>
          <w:tcPr>
            <w:tcW w:w="4678" w:type="dxa"/>
            <w:tcBorders>
              <w:top w:val="nil"/>
              <w:left w:val="nil"/>
              <w:bottom w:val="nil"/>
              <w:right w:val="nil"/>
            </w:tcBorders>
          </w:tcPr>
          <w:p w:rsidR="00EB5D5A" w:rsidRPr="004B2AED" w:rsidRDefault="00EB5D5A" w:rsidP="00B553AC">
            <w:pPr>
              <w:pStyle w:val="ConsPlusNormal"/>
              <w:spacing w:line="360" w:lineRule="exact"/>
              <w:jc w:val="right"/>
              <w:rPr>
                <w:rFonts w:ascii="Times New Roman" w:hAnsi="Times New Roman" w:cs="Times New Roman"/>
                <w:sz w:val="24"/>
                <w:szCs w:val="24"/>
              </w:rPr>
            </w:pPr>
          </w:p>
        </w:tc>
      </w:tr>
    </w:tbl>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__________________________________________________, </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w:t>
      </w:r>
      <w:r w:rsidRPr="00AE7517">
        <w:rPr>
          <w:rFonts w:ascii="Times New Roman" w:hAnsi="Times New Roman" w:cs="Times New Roman"/>
          <w:sz w:val="24"/>
          <w:szCs w:val="24"/>
        </w:rPr>
        <w:t>на материальном носителе</w:t>
      </w:r>
      <w:r w:rsidRPr="004B2AED">
        <w:rPr>
          <w:rFonts w:ascii="Times New Roman" w:hAnsi="Times New Roman" w:cs="Times New Roman"/>
          <w:i/>
          <w:sz w:val="24"/>
          <w:szCs w:val="24"/>
        </w:rPr>
        <w:t xml:space="preserve"> </w:t>
      </w:r>
      <w:r w:rsidRPr="004B2AED">
        <w:rPr>
          <w:rFonts w:ascii="Times New Roman" w:hAnsi="Times New Roman" w:cs="Times New Roman"/>
          <w:sz w:val="24"/>
          <w:szCs w:val="24"/>
        </w:rPr>
        <w:t xml:space="preserve">(далее - Акт) к лицензионному договору о предоставлении права использования программного обеспечения № ___ от "___" _________ 20__ г. (далее - Договор) о нижеследующем: </w:t>
      </w:r>
    </w:p>
    <w:p w:rsidR="00EB5D5A" w:rsidRPr="004B2AED" w:rsidRDefault="00EB5D5A" w:rsidP="00EB5D5A">
      <w:pPr>
        <w:pStyle w:val="ConsPlusNormal"/>
        <w:spacing w:line="360" w:lineRule="exact"/>
        <w:ind w:firstLine="540"/>
        <w:jc w:val="both"/>
        <w:rPr>
          <w:rFonts w:ascii="Times New Roman" w:hAnsi="Times New Roman" w:cs="Times New Roman"/>
          <w:sz w:val="24"/>
          <w:szCs w:val="24"/>
        </w:rPr>
      </w:pP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4B2AED">
        <w:rPr>
          <w:rFonts w:ascii="Times New Roman" w:hAnsi="Times New Roman" w:cs="Times New Roman"/>
          <w:i/>
          <w:sz w:val="24"/>
          <w:szCs w:val="24"/>
        </w:rPr>
        <w:t>1 (один)</w:t>
      </w:r>
      <w:r w:rsidRPr="004B2AED">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Лицензиар передает Лицензиату права на объект интеллектуальной собственности: программы _______________________ ________________________________ в объеме, указанном в пункте 2.1. Договора.</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EB5D5A" w:rsidRPr="00AE7517" w:rsidRDefault="00EB5D5A" w:rsidP="00EB5D5A">
      <w:pPr>
        <w:pStyle w:val="ConsPlusNormal"/>
        <w:spacing w:line="360" w:lineRule="exact"/>
        <w:ind w:firstLine="709"/>
        <w:jc w:val="both"/>
        <w:rPr>
          <w:rFonts w:ascii="Times New Roman" w:hAnsi="Times New Roman" w:cs="Times New Roman"/>
          <w:sz w:val="24"/>
          <w:szCs w:val="24"/>
        </w:rPr>
      </w:pPr>
      <w:r w:rsidRPr="00AE7517">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EB5D5A" w:rsidRPr="004B2AED" w:rsidRDefault="00EB5D5A" w:rsidP="00EB5D5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5. Акт составлен в двух экземплярах, по одному для Лицензиара и Лицензиата.</w:t>
      </w:r>
    </w:p>
    <w:p w:rsidR="00EB5D5A" w:rsidRPr="004B2AED" w:rsidRDefault="00EB5D5A" w:rsidP="00EB5D5A">
      <w:pPr>
        <w:pStyle w:val="ConsPlusNormal"/>
        <w:spacing w:line="360" w:lineRule="exact"/>
        <w:jc w:val="both"/>
        <w:rPr>
          <w:rFonts w:ascii="Times New Roman" w:hAnsi="Times New Roman" w:cs="Times New Roman"/>
          <w:sz w:val="24"/>
          <w:szCs w:val="24"/>
        </w:rPr>
      </w:pPr>
    </w:p>
    <w:p w:rsidR="00EB5D5A" w:rsidRPr="004B2AED" w:rsidRDefault="00EB5D5A" w:rsidP="00EB5D5A">
      <w:pPr>
        <w:spacing w:after="0" w:line="360" w:lineRule="exact"/>
        <w:ind w:right="-341"/>
        <w:jc w:val="both"/>
        <w:rPr>
          <w:rFonts w:ascii="Times New Roman" w:eastAsia="MS Mincho" w:hAnsi="Times New Roman"/>
          <w:b/>
          <w:sz w:val="24"/>
          <w:szCs w:val="24"/>
        </w:rPr>
      </w:pPr>
      <w:r w:rsidRPr="004B2AED">
        <w:rPr>
          <w:rFonts w:ascii="Times New Roman" w:eastAsia="MS Mincho" w:hAnsi="Times New Roman"/>
          <w:b/>
          <w:sz w:val="24"/>
          <w:szCs w:val="24"/>
        </w:rPr>
        <w:t>от Лицензиата:</w:t>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t xml:space="preserve">       от Лицензиара:</w:t>
      </w:r>
    </w:p>
    <w:p w:rsidR="00EB5D5A" w:rsidRPr="004B2AED" w:rsidRDefault="00EB5D5A" w:rsidP="00EB5D5A">
      <w:pPr>
        <w:pStyle w:val="ConsPlusNormal"/>
        <w:spacing w:line="360" w:lineRule="exact"/>
        <w:jc w:val="right"/>
        <w:rPr>
          <w:rFonts w:ascii="Times New Roman" w:hAnsi="Times New Roman" w:cs="Times New Roman"/>
          <w:sz w:val="24"/>
          <w:szCs w:val="24"/>
        </w:rPr>
      </w:pPr>
    </w:p>
    <w:p w:rsidR="00EB5D5A" w:rsidRPr="004B2AED" w:rsidRDefault="00EB5D5A" w:rsidP="00EB5D5A">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EB5D5A" w:rsidRPr="004B2AED" w:rsidRDefault="00EB5D5A" w:rsidP="00EB5D5A">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Приложение № 3</w:t>
      </w:r>
    </w:p>
    <w:p w:rsidR="008E2166" w:rsidRPr="008E2166"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1"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w:t>
      </w:r>
      <w:r w:rsidRPr="008E2166">
        <w:rPr>
          <w:rFonts w:ascii="Times New Roman" w:hAnsi="Times New Roman" w:cs="Times New Roman"/>
          <w:sz w:val="24"/>
          <w:szCs w:val="24"/>
        </w:rPr>
        <w:t>№ 22020407001</w:t>
      </w:r>
    </w:p>
    <w:p w:rsidR="008E2166"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4B2AED">
        <w:rPr>
          <w:rFonts w:ascii="Times New Roman" w:hAnsi="Times New Roman" w:cs="Times New Roman"/>
          <w:sz w:val="24"/>
          <w:szCs w:val="24"/>
        </w:rPr>
        <w:t>права использования</w:t>
      </w:r>
      <w:r>
        <w:rPr>
          <w:rFonts w:ascii="Times New Roman" w:hAnsi="Times New Roman" w:cs="Times New Roman"/>
          <w:sz w:val="24"/>
          <w:szCs w:val="24"/>
        </w:rPr>
        <w:t xml:space="preserve"> </w:t>
      </w:r>
    </w:p>
    <w:p w:rsidR="008E2166"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программного</w:t>
      </w:r>
      <w:r>
        <w:rPr>
          <w:rFonts w:ascii="Times New Roman" w:hAnsi="Times New Roman" w:cs="Times New Roman"/>
          <w:sz w:val="24"/>
          <w:szCs w:val="24"/>
        </w:rPr>
        <w:t xml:space="preserve"> </w:t>
      </w:r>
      <w:r w:rsidRPr="004B2AED">
        <w:rPr>
          <w:rFonts w:ascii="Times New Roman" w:hAnsi="Times New Roman" w:cs="Times New Roman"/>
          <w:sz w:val="24"/>
          <w:szCs w:val="24"/>
        </w:rPr>
        <w:t>обеспечения</w:t>
      </w:r>
      <w:r>
        <w:rPr>
          <w:rFonts w:ascii="Times New Roman" w:hAnsi="Times New Roman" w:cs="Times New Roman"/>
          <w:sz w:val="24"/>
          <w:szCs w:val="24"/>
        </w:rPr>
        <w:t xml:space="preserve"> </w:t>
      </w:r>
    </w:p>
    <w:p w:rsidR="008E2166" w:rsidRPr="004B2AED" w:rsidRDefault="008E2166" w:rsidP="008E216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 от "__" __________ 20___ г.</w:t>
      </w:r>
    </w:p>
    <w:p w:rsidR="00EB5D5A" w:rsidRPr="004B2AED" w:rsidRDefault="00EB5D5A" w:rsidP="00EB5D5A">
      <w:pPr>
        <w:tabs>
          <w:tab w:val="left" w:pos="2552"/>
        </w:tabs>
        <w:spacing w:after="0" w:line="360" w:lineRule="exact"/>
        <w:ind w:right="-341"/>
        <w:rPr>
          <w:rFonts w:ascii="Times New Roman" w:eastAsia="MS Mincho" w:hAnsi="Times New Roman"/>
          <w:b/>
          <w:sz w:val="24"/>
          <w:szCs w:val="24"/>
        </w:rPr>
      </w:pPr>
    </w:p>
    <w:p w:rsidR="00EB5D5A" w:rsidRPr="004B2AED" w:rsidRDefault="00EB5D5A" w:rsidP="00EB5D5A">
      <w:pPr>
        <w:spacing w:after="0" w:line="360" w:lineRule="exact"/>
        <w:ind w:right="-341"/>
        <w:rPr>
          <w:rFonts w:ascii="Times New Roman" w:eastAsia="MS Mincho" w:hAnsi="Times New Roman"/>
          <w:b/>
          <w:sz w:val="24"/>
          <w:szCs w:val="24"/>
        </w:rPr>
      </w:pPr>
    </w:p>
    <w:p w:rsidR="00EB5D5A" w:rsidRPr="004B2AED" w:rsidRDefault="00EB5D5A" w:rsidP="00EB5D5A">
      <w:pPr>
        <w:shd w:val="clear" w:color="auto" w:fill="FFFFFF"/>
        <w:suppressAutoHyphens/>
        <w:spacing w:after="0" w:line="360" w:lineRule="exact"/>
        <w:jc w:val="center"/>
        <w:rPr>
          <w:rFonts w:ascii="Times New Roman" w:hAnsi="Times New Roman"/>
          <w:sz w:val="24"/>
          <w:szCs w:val="24"/>
        </w:rPr>
      </w:pPr>
      <w:r w:rsidRPr="004B2AED">
        <w:rPr>
          <w:rFonts w:ascii="Times New Roman" w:hAnsi="Times New Roman"/>
          <w:sz w:val="24"/>
          <w:szCs w:val="24"/>
        </w:rPr>
        <w:t>График платежей</w:t>
      </w:r>
    </w:p>
    <w:p w:rsidR="00EB5D5A" w:rsidRPr="004B2AED" w:rsidRDefault="00EB5D5A" w:rsidP="00EB5D5A">
      <w:pPr>
        <w:shd w:val="clear" w:color="auto" w:fill="FFFFFF"/>
        <w:suppressAutoHyphens/>
        <w:spacing w:after="0" w:line="36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5D5A" w:rsidRPr="004B2AED" w:rsidTr="00B553AC">
        <w:tc>
          <w:tcPr>
            <w:tcW w:w="4677" w:type="dxa"/>
            <w:tcBorders>
              <w:top w:val="nil"/>
              <w:left w:val="nil"/>
              <w:bottom w:val="nil"/>
              <w:right w:val="nil"/>
            </w:tcBorders>
          </w:tcPr>
          <w:p w:rsidR="00EB5D5A" w:rsidRPr="004B2AED" w:rsidRDefault="00EB5D5A" w:rsidP="00B553AC">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EB5D5A" w:rsidRPr="004B2AED" w:rsidRDefault="00EB5D5A" w:rsidP="00B553A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EB5D5A" w:rsidRPr="004B2AED" w:rsidRDefault="00EB5D5A" w:rsidP="00EB5D5A">
      <w:pPr>
        <w:shd w:val="clear" w:color="auto" w:fill="FFFFFF"/>
        <w:suppressAutoHyphens/>
        <w:spacing w:after="0" w:line="360" w:lineRule="exact"/>
        <w:jc w:val="both"/>
        <w:rPr>
          <w:rFonts w:ascii="Times New Roman" w:hAnsi="Times New Roman"/>
          <w:sz w:val="24"/>
          <w:szCs w:val="24"/>
        </w:rPr>
      </w:pPr>
    </w:p>
    <w:p w:rsidR="00EB5D5A" w:rsidRPr="004B2AED" w:rsidRDefault="00EB5D5A" w:rsidP="00EB5D5A">
      <w:pPr>
        <w:shd w:val="clear" w:color="auto" w:fill="FFFFFF"/>
        <w:suppressAutoHyphens/>
        <w:spacing w:after="0" w:line="360" w:lineRule="exact"/>
        <w:jc w:val="center"/>
        <w:rPr>
          <w:rFonts w:ascii="Times New Roman" w:hAnsi="Times New Roman"/>
          <w:sz w:val="24"/>
          <w:szCs w:val="24"/>
        </w:rPr>
      </w:pPr>
    </w:p>
    <w:tbl>
      <w:tblPr>
        <w:tblW w:w="96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2987"/>
        <w:gridCol w:w="3392"/>
      </w:tblGrid>
      <w:tr w:rsidR="007359BF" w:rsidRPr="004B2AED" w:rsidTr="00372AAD">
        <w:tc>
          <w:tcPr>
            <w:tcW w:w="3251" w:type="dxa"/>
          </w:tcPr>
          <w:p w:rsidR="007359BF" w:rsidRPr="004B2AED" w:rsidRDefault="007359BF" w:rsidP="008E216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 платежа</w:t>
            </w:r>
          </w:p>
        </w:tc>
        <w:tc>
          <w:tcPr>
            <w:tcW w:w="2987" w:type="dxa"/>
          </w:tcPr>
          <w:p w:rsidR="007359BF" w:rsidRPr="004B2AED" w:rsidRDefault="007359BF" w:rsidP="008E2166">
            <w:pPr>
              <w:spacing w:after="0" w:line="360" w:lineRule="exact"/>
              <w:jc w:val="center"/>
              <w:outlineLvl w:val="0"/>
              <w:rPr>
                <w:rFonts w:ascii="Times New Roman" w:hAnsi="Times New Roman"/>
                <w:b/>
                <w:sz w:val="24"/>
                <w:szCs w:val="24"/>
              </w:rPr>
            </w:pPr>
            <w:r w:rsidRPr="006F1F92">
              <w:rPr>
                <w:rFonts w:ascii="Times New Roman" w:hAnsi="Times New Roman"/>
                <w:b/>
                <w:sz w:val="24"/>
                <w:szCs w:val="24"/>
              </w:rPr>
              <w:t>Сумма платежа руб., НДС</w:t>
            </w:r>
            <w:r>
              <w:rPr>
                <w:rFonts w:ascii="Times New Roman" w:hAnsi="Times New Roman"/>
                <w:b/>
                <w:sz w:val="24"/>
                <w:szCs w:val="24"/>
              </w:rPr>
              <w:t>/НДС</w:t>
            </w:r>
            <w:r w:rsidRPr="006F1F92">
              <w:rPr>
                <w:rFonts w:ascii="Times New Roman" w:hAnsi="Times New Roman"/>
                <w:b/>
                <w:sz w:val="24"/>
                <w:szCs w:val="24"/>
              </w:rPr>
              <w:t xml:space="preserve"> не облагается</w:t>
            </w:r>
          </w:p>
        </w:tc>
        <w:tc>
          <w:tcPr>
            <w:tcW w:w="3392" w:type="dxa"/>
          </w:tcPr>
          <w:p w:rsidR="007359BF" w:rsidRPr="004B2AED" w:rsidRDefault="007359BF" w:rsidP="008E2166">
            <w:pPr>
              <w:spacing w:after="0" w:line="360" w:lineRule="exact"/>
              <w:jc w:val="center"/>
              <w:outlineLvl w:val="0"/>
              <w:rPr>
                <w:rFonts w:ascii="Times New Roman" w:hAnsi="Times New Roman"/>
                <w:b/>
                <w:sz w:val="24"/>
                <w:szCs w:val="24"/>
              </w:rPr>
            </w:pPr>
            <w:r w:rsidRPr="008E2166">
              <w:rPr>
                <w:rFonts w:ascii="Times New Roman" w:hAnsi="Times New Roman"/>
                <w:b/>
                <w:sz w:val="24"/>
                <w:szCs w:val="24"/>
              </w:rPr>
              <w:t>Срок оплаты</w:t>
            </w:r>
          </w:p>
        </w:tc>
      </w:tr>
      <w:tr w:rsidR="007359BF" w:rsidRPr="004B2AED" w:rsidTr="00372AAD">
        <w:tc>
          <w:tcPr>
            <w:tcW w:w="3251" w:type="dxa"/>
          </w:tcPr>
          <w:p w:rsidR="007359BF" w:rsidRPr="007359BF" w:rsidRDefault="007359BF" w:rsidP="007359BF">
            <w:pPr>
              <w:pStyle w:val="ad"/>
              <w:numPr>
                <w:ilvl w:val="0"/>
                <w:numId w:val="11"/>
              </w:numPr>
              <w:spacing w:line="360" w:lineRule="exact"/>
              <w:ind w:left="171" w:firstLine="0"/>
              <w:outlineLvl w:val="0"/>
              <w:rPr>
                <w:sz w:val="24"/>
                <w:szCs w:val="24"/>
              </w:rPr>
            </w:pPr>
            <w:r w:rsidRPr="007359BF">
              <w:rPr>
                <w:sz w:val="24"/>
                <w:szCs w:val="24"/>
              </w:rPr>
              <w:t>Авансовый платеж</w:t>
            </w:r>
          </w:p>
        </w:tc>
        <w:tc>
          <w:tcPr>
            <w:tcW w:w="2987" w:type="dxa"/>
          </w:tcPr>
          <w:p w:rsidR="007359BF" w:rsidRPr="004B2AED" w:rsidRDefault="007359BF" w:rsidP="006F1F92">
            <w:pPr>
              <w:spacing w:after="0" w:line="360" w:lineRule="exact"/>
              <w:jc w:val="center"/>
              <w:outlineLvl w:val="0"/>
              <w:rPr>
                <w:rFonts w:ascii="Times New Roman" w:hAnsi="Times New Roman"/>
                <w:sz w:val="24"/>
                <w:szCs w:val="24"/>
              </w:rPr>
            </w:pPr>
            <w:r>
              <w:rPr>
                <w:rFonts w:ascii="Times New Roman" w:hAnsi="Times New Roman"/>
                <w:sz w:val="24"/>
                <w:szCs w:val="24"/>
              </w:rPr>
              <w:t>___________</w:t>
            </w:r>
            <w:r w:rsidRPr="008E2166">
              <w:rPr>
                <w:rFonts w:ascii="Times New Roman" w:hAnsi="Times New Roman"/>
                <w:sz w:val="24"/>
                <w:szCs w:val="24"/>
              </w:rPr>
              <w:t>50 (пятьдесят) % от стоимости Товара</w:t>
            </w:r>
          </w:p>
        </w:tc>
        <w:tc>
          <w:tcPr>
            <w:tcW w:w="3392" w:type="dxa"/>
            <w:vAlign w:val="center"/>
          </w:tcPr>
          <w:p w:rsidR="007359BF" w:rsidRPr="006F1F92" w:rsidRDefault="007359BF" w:rsidP="008E2166">
            <w:pPr>
              <w:widowControl w:val="0"/>
              <w:autoSpaceDE w:val="0"/>
              <w:autoSpaceDN w:val="0"/>
              <w:adjustRightInd w:val="0"/>
              <w:snapToGrid w:val="0"/>
              <w:spacing w:after="0" w:line="240" w:lineRule="auto"/>
              <w:ind w:right="-5"/>
              <w:contextualSpacing/>
              <w:jc w:val="center"/>
              <w:rPr>
                <w:rFonts w:ascii="Times New Roman" w:hAnsi="Times New Roman"/>
                <w:sz w:val="24"/>
                <w:szCs w:val="24"/>
              </w:rPr>
            </w:pPr>
            <w:r w:rsidRPr="006F1F92">
              <w:rPr>
                <w:rFonts w:ascii="Times New Roman" w:hAnsi="Times New Roman"/>
                <w:sz w:val="24"/>
                <w:szCs w:val="24"/>
              </w:rPr>
              <w:t xml:space="preserve">В течение </w:t>
            </w:r>
            <w:r>
              <w:rPr>
                <w:rFonts w:ascii="Times New Roman" w:hAnsi="Times New Roman"/>
                <w:sz w:val="24"/>
                <w:szCs w:val="24"/>
              </w:rPr>
              <w:t>5</w:t>
            </w:r>
            <w:r w:rsidRPr="006F1F92">
              <w:rPr>
                <w:rFonts w:ascii="Times New Roman" w:hAnsi="Times New Roman"/>
                <w:sz w:val="24"/>
                <w:szCs w:val="24"/>
              </w:rPr>
              <w:t xml:space="preserve"> (</w:t>
            </w:r>
            <w:r>
              <w:rPr>
                <w:rFonts w:ascii="Times New Roman" w:hAnsi="Times New Roman"/>
                <w:sz w:val="24"/>
                <w:szCs w:val="24"/>
              </w:rPr>
              <w:t>пя</w:t>
            </w:r>
            <w:r w:rsidRPr="006F1F92">
              <w:rPr>
                <w:rFonts w:ascii="Times New Roman" w:hAnsi="Times New Roman"/>
                <w:sz w:val="24"/>
                <w:szCs w:val="24"/>
              </w:rPr>
              <w:t xml:space="preserve">ти) </w:t>
            </w:r>
            <w:r>
              <w:rPr>
                <w:rFonts w:ascii="Times New Roman" w:hAnsi="Times New Roman"/>
                <w:sz w:val="24"/>
                <w:szCs w:val="24"/>
              </w:rPr>
              <w:t>банковски</w:t>
            </w:r>
            <w:r w:rsidRPr="006F1F92">
              <w:rPr>
                <w:rFonts w:ascii="Times New Roman" w:hAnsi="Times New Roman"/>
                <w:sz w:val="24"/>
                <w:szCs w:val="24"/>
              </w:rPr>
              <w:t>х дней с даты  заключения Сторонами настоящего Договора.</w:t>
            </w:r>
          </w:p>
        </w:tc>
      </w:tr>
      <w:tr w:rsidR="007359BF" w:rsidRPr="004B2AED" w:rsidTr="00372AAD">
        <w:tc>
          <w:tcPr>
            <w:tcW w:w="3251" w:type="dxa"/>
          </w:tcPr>
          <w:p w:rsidR="007359BF" w:rsidRPr="006F1F92" w:rsidRDefault="007359BF" w:rsidP="00372AAD">
            <w:pPr>
              <w:widowControl w:val="0"/>
              <w:autoSpaceDE w:val="0"/>
              <w:autoSpaceDN w:val="0"/>
              <w:adjustRightInd w:val="0"/>
              <w:snapToGrid w:val="0"/>
              <w:spacing w:after="0" w:line="240" w:lineRule="auto"/>
              <w:ind w:left="171"/>
              <w:contextualSpacing/>
              <w:rPr>
                <w:rFonts w:ascii="Times New Roman" w:hAnsi="Times New Roman"/>
                <w:sz w:val="24"/>
                <w:szCs w:val="24"/>
              </w:rPr>
            </w:pPr>
            <w:r>
              <w:rPr>
                <w:rFonts w:ascii="Times New Roman" w:hAnsi="Times New Roman"/>
                <w:sz w:val="24"/>
                <w:szCs w:val="24"/>
              </w:rPr>
              <w:t xml:space="preserve">2. </w:t>
            </w:r>
            <w:r w:rsidR="00372AAD">
              <w:rPr>
                <w:rFonts w:ascii="Times New Roman" w:hAnsi="Times New Roman"/>
                <w:sz w:val="24"/>
                <w:szCs w:val="24"/>
              </w:rPr>
              <w:t>1</w:t>
            </w:r>
            <w:r w:rsidRPr="006F1F92">
              <w:rPr>
                <w:rFonts w:ascii="Times New Roman" w:hAnsi="Times New Roman"/>
                <w:sz w:val="24"/>
                <w:szCs w:val="24"/>
              </w:rPr>
              <w:t>-й месяц окончательного расчета</w:t>
            </w:r>
          </w:p>
        </w:tc>
        <w:tc>
          <w:tcPr>
            <w:tcW w:w="2987" w:type="dxa"/>
            <w:vAlign w:val="center"/>
          </w:tcPr>
          <w:p w:rsidR="007359BF" w:rsidRPr="006F1F92" w:rsidRDefault="007359BF" w:rsidP="008E2166">
            <w:pPr>
              <w:widowControl w:val="0"/>
              <w:autoSpaceDE w:val="0"/>
              <w:autoSpaceDN w:val="0"/>
              <w:adjustRightInd w:val="0"/>
              <w:snapToGrid w:val="0"/>
              <w:spacing w:after="0" w:line="240" w:lineRule="auto"/>
              <w:contextualSpacing/>
              <w:jc w:val="center"/>
              <w:rPr>
                <w:rFonts w:ascii="Times New Roman" w:hAnsi="Times New Roman"/>
                <w:sz w:val="24"/>
                <w:szCs w:val="24"/>
              </w:rPr>
            </w:pPr>
          </w:p>
        </w:tc>
        <w:tc>
          <w:tcPr>
            <w:tcW w:w="3392" w:type="dxa"/>
            <w:vAlign w:val="center"/>
          </w:tcPr>
          <w:p w:rsidR="007359BF" w:rsidRPr="006F1F92" w:rsidRDefault="007359BF" w:rsidP="008E2166">
            <w:pPr>
              <w:widowControl w:val="0"/>
              <w:autoSpaceDE w:val="0"/>
              <w:autoSpaceDN w:val="0"/>
              <w:adjustRightInd w:val="0"/>
              <w:snapToGrid w:val="0"/>
              <w:spacing w:after="0" w:line="240" w:lineRule="auto"/>
              <w:ind w:right="-5"/>
              <w:contextualSpacing/>
              <w:jc w:val="center"/>
              <w:rPr>
                <w:rFonts w:ascii="Times New Roman" w:hAnsi="Times New Roman"/>
                <w:sz w:val="24"/>
                <w:szCs w:val="24"/>
              </w:rPr>
            </w:pPr>
            <w:r w:rsidRPr="006F1F92">
              <w:rPr>
                <w:rFonts w:ascii="Times New Roman" w:hAnsi="Times New Roman"/>
                <w:sz w:val="24"/>
                <w:szCs w:val="24"/>
              </w:rPr>
              <w:t>До последнего числа месяца, следующего за месяцем, в котором стороны подписали акт ввода товара в эксплуатацию</w:t>
            </w:r>
          </w:p>
        </w:tc>
      </w:tr>
      <w:tr w:rsidR="007359BF" w:rsidRPr="004B2AED" w:rsidTr="00372AAD">
        <w:tc>
          <w:tcPr>
            <w:tcW w:w="3251" w:type="dxa"/>
          </w:tcPr>
          <w:p w:rsidR="00372AAD" w:rsidRDefault="007359BF" w:rsidP="007359BF">
            <w:pPr>
              <w:widowControl w:val="0"/>
              <w:autoSpaceDE w:val="0"/>
              <w:autoSpaceDN w:val="0"/>
              <w:adjustRightInd w:val="0"/>
              <w:snapToGrid w:val="0"/>
              <w:spacing w:after="0" w:line="240" w:lineRule="auto"/>
              <w:ind w:left="171" w:right="-143"/>
              <w:contextualSpacing/>
              <w:rPr>
                <w:rFonts w:ascii="Times New Roman" w:hAnsi="Times New Roman"/>
                <w:sz w:val="24"/>
                <w:szCs w:val="24"/>
              </w:rPr>
            </w:pPr>
            <w:r>
              <w:rPr>
                <w:rFonts w:ascii="Times New Roman" w:hAnsi="Times New Roman"/>
                <w:sz w:val="24"/>
                <w:szCs w:val="24"/>
              </w:rPr>
              <w:t xml:space="preserve">3. </w:t>
            </w:r>
            <w:r w:rsidRPr="006F1F92">
              <w:rPr>
                <w:rFonts w:ascii="Times New Roman" w:hAnsi="Times New Roman"/>
                <w:sz w:val="24"/>
                <w:szCs w:val="24"/>
              </w:rPr>
              <w:t xml:space="preserve">2-й месяц </w:t>
            </w:r>
          </w:p>
          <w:p w:rsidR="007359BF" w:rsidRPr="006F1F92" w:rsidRDefault="007359BF" w:rsidP="007359BF">
            <w:pPr>
              <w:widowControl w:val="0"/>
              <w:autoSpaceDE w:val="0"/>
              <w:autoSpaceDN w:val="0"/>
              <w:adjustRightInd w:val="0"/>
              <w:snapToGrid w:val="0"/>
              <w:spacing w:after="0" w:line="240" w:lineRule="auto"/>
              <w:ind w:left="171" w:right="-143"/>
              <w:contextualSpacing/>
              <w:rPr>
                <w:rFonts w:ascii="Times New Roman" w:hAnsi="Times New Roman"/>
                <w:sz w:val="24"/>
                <w:szCs w:val="24"/>
              </w:rPr>
            </w:pPr>
            <w:r w:rsidRPr="006F1F92">
              <w:rPr>
                <w:rFonts w:ascii="Times New Roman" w:hAnsi="Times New Roman"/>
                <w:sz w:val="24"/>
                <w:szCs w:val="24"/>
              </w:rPr>
              <w:t>окончательного расчета</w:t>
            </w:r>
          </w:p>
        </w:tc>
        <w:tc>
          <w:tcPr>
            <w:tcW w:w="2987" w:type="dxa"/>
            <w:vAlign w:val="center"/>
          </w:tcPr>
          <w:p w:rsidR="007359BF" w:rsidRPr="006F1F92" w:rsidRDefault="007359BF" w:rsidP="008E2166">
            <w:pPr>
              <w:widowControl w:val="0"/>
              <w:autoSpaceDE w:val="0"/>
              <w:autoSpaceDN w:val="0"/>
              <w:adjustRightInd w:val="0"/>
              <w:snapToGrid w:val="0"/>
              <w:spacing w:after="0" w:line="240" w:lineRule="auto"/>
              <w:ind w:left="-108" w:right="-143"/>
              <w:contextualSpacing/>
              <w:jc w:val="center"/>
              <w:rPr>
                <w:rFonts w:ascii="Times New Roman" w:hAnsi="Times New Roman"/>
                <w:sz w:val="24"/>
                <w:szCs w:val="24"/>
              </w:rPr>
            </w:pPr>
          </w:p>
        </w:tc>
        <w:tc>
          <w:tcPr>
            <w:tcW w:w="3392" w:type="dxa"/>
            <w:vAlign w:val="center"/>
          </w:tcPr>
          <w:p w:rsidR="007359BF" w:rsidRPr="006F1F92" w:rsidRDefault="007359BF" w:rsidP="00372AAD">
            <w:pPr>
              <w:widowControl w:val="0"/>
              <w:autoSpaceDE w:val="0"/>
              <w:autoSpaceDN w:val="0"/>
              <w:adjustRightInd w:val="0"/>
              <w:spacing w:after="0" w:line="240" w:lineRule="auto"/>
              <w:contextualSpacing/>
              <w:jc w:val="center"/>
              <w:rPr>
                <w:rFonts w:ascii="Times New Roman" w:hAnsi="Times New Roman"/>
                <w:sz w:val="24"/>
                <w:szCs w:val="24"/>
              </w:rPr>
            </w:pPr>
            <w:r w:rsidRPr="006F1F92">
              <w:rPr>
                <w:rFonts w:ascii="Times New Roman" w:hAnsi="Times New Roman"/>
                <w:sz w:val="24"/>
                <w:szCs w:val="24"/>
              </w:rPr>
              <w:t xml:space="preserve">До последнего числа месяца, следующего за месяцем, в котором был осуществлен </w:t>
            </w:r>
            <w:r w:rsidR="00372AAD">
              <w:rPr>
                <w:rFonts w:ascii="Times New Roman" w:hAnsi="Times New Roman"/>
                <w:sz w:val="24"/>
                <w:szCs w:val="24"/>
              </w:rPr>
              <w:t>1</w:t>
            </w:r>
            <w:r w:rsidRPr="006F1F92">
              <w:rPr>
                <w:rFonts w:ascii="Times New Roman" w:hAnsi="Times New Roman"/>
                <w:sz w:val="24"/>
                <w:szCs w:val="24"/>
              </w:rPr>
              <w:t>-й платеж окончательного расчета</w:t>
            </w:r>
          </w:p>
        </w:tc>
      </w:tr>
      <w:tr w:rsidR="008E2166" w:rsidRPr="004B2AED" w:rsidTr="00372AAD">
        <w:tc>
          <w:tcPr>
            <w:tcW w:w="6238" w:type="dxa"/>
            <w:gridSpan w:val="2"/>
          </w:tcPr>
          <w:p w:rsidR="008E2166" w:rsidRPr="006F1F92" w:rsidRDefault="008E2166" w:rsidP="008E2166">
            <w:pPr>
              <w:widowControl w:val="0"/>
              <w:autoSpaceDE w:val="0"/>
              <w:autoSpaceDN w:val="0"/>
              <w:adjustRightInd w:val="0"/>
              <w:snapToGrid w:val="0"/>
              <w:spacing w:after="0" w:line="240" w:lineRule="auto"/>
              <w:ind w:left="-108" w:right="-143"/>
              <w:contextualSpacing/>
              <w:jc w:val="center"/>
              <w:rPr>
                <w:rFonts w:ascii="Times New Roman" w:hAnsi="Times New Roman"/>
                <w:sz w:val="24"/>
                <w:szCs w:val="24"/>
              </w:rPr>
            </w:pPr>
            <w:r w:rsidRPr="008E2166">
              <w:rPr>
                <w:rFonts w:ascii="Times New Roman" w:hAnsi="Times New Roman"/>
                <w:sz w:val="24"/>
                <w:szCs w:val="24"/>
              </w:rPr>
              <w:t>Итого:</w:t>
            </w:r>
          </w:p>
        </w:tc>
        <w:tc>
          <w:tcPr>
            <w:tcW w:w="3392" w:type="dxa"/>
            <w:vAlign w:val="center"/>
          </w:tcPr>
          <w:p w:rsidR="008E2166" w:rsidRPr="006F1F92" w:rsidRDefault="008E2166" w:rsidP="008E2166">
            <w:pPr>
              <w:widowControl w:val="0"/>
              <w:autoSpaceDE w:val="0"/>
              <w:autoSpaceDN w:val="0"/>
              <w:adjustRightInd w:val="0"/>
              <w:spacing w:after="0" w:line="240" w:lineRule="auto"/>
              <w:contextualSpacing/>
              <w:jc w:val="center"/>
              <w:rPr>
                <w:rFonts w:ascii="Times New Roman" w:hAnsi="Times New Roman"/>
                <w:sz w:val="24"/>
                <w:szCs w:val="24"/>
              </w:rPr>
            </w:pPr>
          </w:p>
        </w:tc>
      </w:tr>
    </w:tbl>
    <w:p w:rsidR="00EB5D5A" w:rsidRPr="004B2AED" w:rsidRDefault="00EB5D5A" w:rsidP="00EB5D5A">
      <w:pPr>
        <w:shd w:val="clear" w:color="auto" w:fill="FFFFFF"/>
        <w:suppressAutoHyphens/>
        <w:spacing w:after="0" w:line="360" w:lineRule="exact"/>
        <w:jc w:val="center"/>
        <w:rPr>
          <w:rFonts w:ascii="Times New Roman" w:eastAsia="MS Mincho" w:hAnsi="Times New Roman"/>
          <w:b/>
          <w:spacing w:val="6"/>
          <w:sz w:val="24"/>
          <w:szCs w:val="24"/>
        </w:rPr>
      </w:pPr>
    </w:p>
    <w:p w:rsidR="00EB5D5A" w:rsidRPr="004B2AED" w:rsidRDefault="00EB5D5A" w:rsidP="00EB5D5A">
      <w:pPr>
        <w:spacing w:after="0" w:line="360" w:lineRule="exact"/>
        <w:ind w:right="-341"/>
        <w:jc w:val="both"/>
        <w:rPr>
          <w:rFonts w:ascii="Times New Roman" w:eastAsia="MS Mincho" w:hAnsi="Times New Roman"/>
          <w:b/>
          <w:sz w:val="24"/>
          <w:szCs w:val="24"/>
        </w:rPr>
      </w:pPr>
      <w:r w:rsidRPr="004B2AED">
        <w:rPr>
          <w:rFonts w:ascii="Times New Roman" w:eastAsia="MS Mincho" w:hAnsi="Times New Roman"/>
          <w:b/>
          <w:sz w:val="24"/>
          <w:szCs w:val="24"/>
        </w:rPr>
        <w:t>от Лицензиата:</w:t>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t xml:space="preserve">       от Лицензиара:</w:t>
      </w:r>
    </w:p>
    <w:p w:rsidR="00EB5D5A" w:rsidRPr="004B2AED" w:rsidRDefault="00EB5D5A" w:rsidP="00EB5D5A">
      <w:pPr>
        <w:shd w:val="clear" w:color="auto" w:fill="FFFFFF"/>
        <w:suppressAutoHyphens/>
        <w:spacing w:after="0" w:line="360" w:lineRule="exact"/>
        <w:jc w:val="center"/>
        <w:rPr>
          <w:rFonts w:ascii="Times New Roman" w:eastAsia="MS Mincho" w:hAnsi="Times New Roman"/>
          <w:b/>
          <w:spacing w:val="6"/>
          <w:sz w:val="24"/>
          <w:szCs w:val="24"/>
        </w:rPr>
      </w:pPr>
    </w:p>
    <w:p w:rsidR="00EB5D5A" w:rsidRPr="004B2AED" w:rsidRDefault="00EB5D5A" w:rsidP="008E2166">
      <w:pPr>
        <w:suppressAutoHyphens/>
        <w:spacing w:after="0" w:line="360" w:lineRule="exact"/>
        <w:jc w:val="both"/>
        <w:rPr>
          <w:rFonts w:ascii="Times New Roman" w:eastAsia="MS Mincho" w:hAnsi="Times New Roman"/>
          <w:b/>
          <w:spacing w:val="6"/>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sectPr w:rsidR="00EB5D5A" w:rsidRPr="004B2A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BA" w:rsidRDefault="00854FBA" w:rsidP="00EB5D5A">
      <w:pPr>
        <w:spacing w:after="0" w:line="240" w:lineRule="auto"/>
      </w:pPr>
      <w:r>
        <w:separator/>
      </w:r>
    </w:p>
  </w:endnote>
  <w:endnote w:type="continuationSeparator" w:id="0">
    <w:p w:rsidR="00854FBA" w:rsidRDefault="00854FBA" w:rsidP="00EB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BA" w:rsidRDefault="00854FBA" w:rsidP="00EB5D5A">
      <w:pPr>
        <w:spacing w:after="0" w:line="240" w:lineRule="auto"/>
      </w:pPr>
      <w:r>
        <w:separator/>
      </w:r>
    </w:p>
  </w:footnote>
  <w:footnote w:type="continuationSeparator" w:id="0">
    <w:p w:rsidR="00854FBA" w:rsidRDefault="00854FBA" w:rsidP="00EB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CBA"/>
    <w:multiLevelType w:val="hybridMultilevel"/>
    <w:tmpl w:val="FC5613AA"/>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 w15:restartNumberingAfterBreak="0">
    <w:nsid w:val="0A494646"/>
    <w:multiLevelType w:val="hybridMultilevel"/>
    <w:tmpl w:val="3F6A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E25DF"/>
    <w:multiLevelType w:val="hybridMultilevel"/>
    <w:tmpl w:val="D1E4A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467B85"/>
    <w:multiLevelType w:val="hybridMultilevel"/>
    <w:tmpl w:val="14A8DB96"/>
    <w:lvl w:ilvl="0" w:tplc="CB5C18E2">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933" w:hanging="360"/>
      </w:pPr>
      <w:rPr>
        <w:rFonts w:ascii="Courier New" w:hAnsi="Courier New" w:cs="Courier New" w:hint="default"/>
      </w:rPr>
    </w:lvl>
    <w:lvl w:ilvl="2" w:tplc="04190005" w:tentative="1">
      <w:start w:val="1"/>
      <w:numFmt w:val="bullet"/>
      <w:lvlText w:val=""/>
      <w:lvlJc w:val="left"/>
      <w:pPr>
        <w:ind w:left="1653" w:hanging="360"/>
      </w:pPr>
      <w:rPr>
        <w:rFonts w:ascii="Wingdings" w:hAnsi="Wingdings" w:hint="default"/>
      </w:rPr>
    </w:lvl>
    <w:lvl w:ilvl="3" w:tplc="04190001" w:tentative="1">
      <w:start w:val="1"/>
      <w:numFmt w:val="bullet"/>
      <w:lvlText w:val=""/>
      <w:lvlJc w:val="left"/>
      <w:pPr>
        <w:ind w:left="2373" w:hanging="360"/>
      </w:pPr>
      <w:rPr>
        <w:rFonts w:ascii="Symbol" w:hAnsi="Symbol" w:hint="default"/>
      </w:rPr>
    </w:lvl>
    <w:lvl w:ilvl="4" w:tplc="04190003" w:tentative="1">
      <w:start w:val="1"/>
      <w:numFmt w:val="bullet"/>
      <w:lvlText w:val="o"/>
      <w:lvlJc w:val="left"/>
      <w:pPr>
        <w:ind w:left="3093" w:hanging="360"/>
      </w:pPr>
      <w:rPr>
        <w:rFonts w:ascii="Courier New" w:hAnsi="Courier New" w:cs="Courier New" w:hint="default"/>
      </w:rPr>
    </w:lvl>
    <w:lvl w:ilvl="5" w:tplc="04190005" w:tentative="1">
      <w:start w:val="1"/>
      <w:numFmt w:val="bullet"/>
      <w:lvlText w:val=""/>
      <w:lvlJc w:val="left"/>
      <w:pPr>
        <w:ind w:left="3813" w:hanging="360"/>
      </w:pPr>
      <w:rPr>
        <w:rFonts w:ascii="Wingdings" w:hAnsi="Wingdings" w:hint="default"/>
      </w:rPr>
    </w:lvl>
    <w:lvl w:ilvl="6" w:tplc="04190001" w:tentative="1">
      <w:start w:val="1"/>
      <w:numFmt w:val="bullet"/>
      <w:lvlText w:val=""/>
      <w:lvlJc w:val="left"/>
      <w:pPr>
        <w:ind w:left="4533" w:hanging="360"/>
      </w:pPr>
      <w:rPr>
        <w:rFonts w:ascii="Symbol" w:hAnsi="Symbol" w:hint="default"/>
      </w:rPr>
    </w:lvl>
    <w:lvl w:ilvl="7" w:tplc="04190003" w:tentative="1">
      <w:start w:val="1"/>
      <w:numFmt w:val="bullet"/>
      <w:lvlText w:val="o"/>
      <w:lvlJc w:val="left"/>
      <w:pPr>
        <w:ind w:left="5253" w:hanging="360"/>
      </w:pPr>
      <w:rPr>
        <w:rFonts w:ascii="Courier New" w:hAnsi="Courier New" w:cs="Courier New" w:hint="default"/>
      </w:rPr>
    </w:lvl>
    <w:lvl w:ilvl="8" w:tplc="04190005" w:tentative="1">
      <w:start w:val="1"/>
      <w:numFmt w:val="bullet"/>
      <w:lvlText w:val=""/>
      <w:lvlJc w:val="left"/>
      <w:pPr>
        <w:ind w:left="5973" w:hanging="360"/>
      </w:pPr>
      <w:rPr>
        <w:rFonts w:ascii="Wingdings" w:hAnsi="Wingdings" w:hint="default"/>
      </w:rPr>
    </w:lvl>
  </w:abstractNum>
  <w:abstractNum w:abstractNumId="4"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5" w15:restartNumberingAfterBreak="0">
    <w:nsid w:val="40750A8F"/>
    <w:multiLevelType w:val="multilevel"/>
    <w:tmpl w:val="8D101320"/>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342B30"/>
    <w:multiLevelType w:val="multilevel"/>
    <w:tmpl w:val="1A32336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84139E"/>
    <w:multiLevelType w:val="multilevel"/>
    <w:tmpl w:val="B48CFC9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052ACB"/>
    <w:multiLevelType w:val="multilevel"/>
    <w:tmpl w:val="63122516"/>
    <w:lvl w:ilvl="0">
      <w:start w:val="1"/>
      <w:numFmt w:val="decimal"/>
      <w:pStyle w:val="a"/>
      <w:lvlText w:val="%1."/>
      <w:lvlJc w:val="left"/>
      <w:pPr>
        <w:tabs>
          <w:tab w:val="num" w:pos="420"/>
        </w:tabs>
        <w:ind w:left="420" w:hanging="420"/>
      </w:pPr>
      <w:rPr>
        <w:rFonts w:ascii="Arial" w:hAnsi="Arial" w:cs="Arial" w:hint="default"/>
        <w:sz w:val="22"/>
        <w:szCs w:val="24"/>
      </w:rPr>
    </w:lvl>
    <w:lvl w:ilvl="1">
      <w:start w:val="1"/>
      <w:numFmt w:val="bullet"/>
      <w:lvlText w:val=""/>
      <w:lvlJc w:val="left"/>
      <w:pPr>
        <w:tabs>
          <w:tab w:val="num" w:pos="1130"/>
        </w:tabs>
        <w:ind w:left="113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509612A"/>
    <w:multiLevelType w:val="hybridMultilevel"/>
    <w:tmpl w:val="7996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D26DC"/>
    <w:multiLevelType w:val="hybridMultilevel"/>
    <w:tmpl w:val="22E885DE"/>
    <w:lvl w:ilvl="0" w:tplc="00982A00">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5"/>
  </w:num>
  <w:num w:numId="6">
    <w:abstractNumId w:val="3"/>
  </w:num>
  <w:num w:numId="7">
    <w:abstractNumId w:val="1"/>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5A"/>
    <w:rsid w:val="00002393"/>
    <w:rsid w:val="000724CF"/>
    <w:rsid w:val="000B184F"/>
    <w:rsid w:val="000E59E6"/>
    <w:rsid w:val="00192E34"/>
    <w:rsid w:val="001A73D3"/>
    <w:rsid w:val="002A2002"/>
    <w:rsid w:val="00372AAD"/>
    <w:rsid w:val="004B33BC"/>
    <w:rsid w:val="006325F4"/>
    <w:rsid w:val="006F1F92"/>
    <w:rsid w:val="007359BF"/>
    <w:rsid w:val="007E5DBD"/>
    <w:rsid w:val="00854FBA"/>
    <w:rsid w:val="008E2166"/>
    <w:rsid w:val="00927712"/>
    <w:rsid w:val="00933E84"/>
    <w:rsid w:val="0098461B"/>
    <w:rsid w:val="009C7D5D"/>
    <w:rsid w:val="00A5096D"/>
    <w:rsid w:val="00AB577F"/>
    <w:rsid w:val="00AE7517"/>
    <w:rsid w:val="00B12D1B"/>
    <w:rsid w:val="00B553AC"/>
    <w:rsid w:val="00C2591D"/>
    <w:rsid w:val="00D117A6"/>
    <w:rsid w:val="00D923BD"/>
    <w:rsid w:val="00E1015A"/>
    <w:rsid w:val="00EB5D5A"/>
    <w:rsid w:val="00F2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A118"/>
  <w15:chartTrackingRefBased/>
  <w15:docId w15:val="{B90E4CAA-830D-48FF-9A1B-008E21D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5A"/>
    <w:pPr>
      <w:spacing w:after="200" w:line="276" w:lineRule="auto"/>
    </w:pPr>
    <w:rPr>
      <w:rFonts w:ascii="Calibri" w:eastAsia="Times New Roman" w:hAnsi="Calibri" w:cs="Times New Roman"/>
      <w:lang w:eastAsia="ru-RU"/>
    </w:rPr>
  </w:style>
  <w:style w:type="paragraph" w:styleId="1">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4B33BC"/>
    <w:pPr>
      <w:keepNext/>
      <w:spacing w:before="240" w:after="60" w:line="240" w:lineRule="auto"/>
      <w:jc w:val="center"/>
      <w:outlineLvl w:val="0"/>
    </w:pPr>
    <w:rPr>
      <w:rFonts w:ascii="Times New Roman" w:eastAsia="Calibri" w:hAnsi="Times New Roman"/>
      <w:b/>
      <w:bCs/>
      <w:kern w:val="28"/>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B5D5A"/>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0"/>
    <w:link w:val="a5"/>
    <w:uiPriority w:val="99"/>
    <w:rsid w:val="00EB5D5A"/>
    <w:pPr>
      <w:spacing w:after="120" w:line="240" w:lineRule="auto"/>
      <w:jc w:val="right"/>
    </w:pPr>
    <w:rPr>
      <w:rFonts w:ascii="Times New Roman" w:hAnsi="Times New Roman"/>
      <w:sz w:val="24"/>
      <w:szCs w:val="24"/>
    </w:rPr>
  </w:style>
  <w:style w:type="character" w:customStyle="1" w:styleId="a5">
    <w:name w:val="Основной текст Знак"/>
    <w:basedOn w:val="a1"/>
    <w:link w:val="a4"/>
    <w:uiPriority w:val="99"/>
    <w:rsid w:val="00EB5D5A"/>
    <w:rPr>
      <w:rFonts w:ascii="Times New Roman" w:eastAsia="Times New Roman" w:hAnsi="Times New Roman" w:cs="Times New Roman"/>
      <w:sz w:val="24"/>
      <w:szCs w:val="24"/>
      <w:lang w:eastAsia="ru-RU"/>
    </w:rPr>
  </w:style>
  <w:style w:type="paragraph" w:styleId="a6">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0"/>
    <w:link w:val="a7"/>
    <w:uiPriority w:val="99"/>
    <w:rsid w:val="00EB5D5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1"/>
    <w:link w:val="a6"/>
    <w:uiPriority w:val="99"/>
    <w:rsid w:val="00EB5D5A"/>
    <w:rPr>
      <w:rFonts w:ascii="Times New Roman" w:eastAsia="Times New Roman" w:hAnsi="Times New Roman" w:cs="Times New Roman"/>
      <w:sz w:val="20"/>
      <w:szCs w:val="20"/>
      <w:lang w:eastAsia="ru-RU"/>
    </w:rPr>
  </w:style>
  <w:style w:type="paragraph" w:customStyle="1" w:styleId="Standard">
    <w:name w:val="Standard"/>
    <w:rsid w:val="00EB5D5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8">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0"/>
    <w:link w:val="a9"/>
    <w:unhideWhenUsed/>
    <w:qFormat/>
    <w:rsid w:val="00EB5D5A"/>
    <w:pPr>
      <w:spacing w:after="0" w:line="240" w:lineRule="auto"/>
    </w:pPr>
    <w:rPr>
      <w:sz w:val="20"/>
      <w:szCs w:val="20"/>
    </w:rPr>
  </w:style>
  <w:style w:type="character" w:customStyle="1" w:styleId="a9">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1"/>
    <w:link w:val="a8"/>
    <w:qFormat/>
    <w:rsid w:val="00EB5D5A"/>
    <w:rPr>
      <w:rFonts w:ascii="Calibri" w:eastAsia="Times New Roman" w:hAnsi="Calibri" w:cs="Times New Roman"/>
      <w:sz w:val="20"/>
      <w:szCs w:val="20"/>
      <w:lang w:eastAsia="ru-RU"/>
    </w:rPr>
  </w:style>
  <w:style w:type="character" w:styleId="aa">
    <w:name w:val="footnote reference"/>
    <w:basedOn w:val="a1"/>
    <w:uiPriority w:val="99"/>
    <w:unhideWhenUsed/>
    <w:qFormat/>
    <w:rsid w:val="00EB5D5A"/>
    <w:rPr>
      <w:vertAlign w:val="superscript"/>
    </w:rPr>
  </w:style>
  <w:style w:type="paragraph" w:styleId="ab">
    <w:name w:val="annotation text"/>
    <w:basedOn w:val="a0"/>
    <w:link w:val="ac"/>
    <w:uiPriority w:val="99"/>
    <w:unhideWhenUsed/>
    <w:rsid w:val="00EB5D5A"/>
    <w:pPr>
      <w:spacing w:line="240" w:lineRule="auto"/>
    </w:pPr>
    <w:rPr>
      <w:sz w:val="20"/>
      <w:szCs w:val="20"/>
    </w:rPr>
  </w:style>
  <w:style w:type="character" w:customStyle="1" w:styleId="ac">
    <w:name w:val="Текст примечания Знак"/>
    <w:basedOn w:val="a1"/>
    <w:link w:val="ab"/>
    <w:uiPriority w:val="99"/>
    <w:rsid w:val="00EB5D5A"/>
    <w:rPr>
      <w:rFonts w:ascii="Calibri" w:eastAsia="Times New Roman" w:hAnsi="Calibri" w:cs="Times New Roman"/>
      <w:sz w:val="20"/>
      <w:szCs w:val="20"/>
      <w:lang w:eastAsia="ru-RU"/>
    </w:rPr>
  </w:style>
  <w:style w:type="character" w:customStyle="1" w:styleId="10">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rsid w:val="004B33BC"/>
    <w:rPr>
      <w:rFonts w:ascii="Times New Roman" w:eastAsia="Calibri" w:hAnsi="Times New Roman" w:cs="Times New Roman"/>
      <w:b/>
      <w:bCs/>
      <w:kern w:val="28"/>
      <w:sz w:val="36"/>
      <w:szCs w:val="36"/>
      <w:lang w:eastAsia="ru-RU"/>
    </w:rPr>
  </w:style>
  <w:style w:type="paragraph" w:customStyle="1" w:styleId="ConsPlusNonformat">
    <w:name w:val="ConsPlusNonformat"/>
    <w:basedOn w:val="a0"/>
    <w:next w:val="a0"/>
    <w:rsid w:val="004B33BC"/>
    <w:pPr>
      <w:suppressAutoHyphens/>
      <w:spacing w:after="0" w:line="240" w:lineRule="auto"/>
    </w:pPr>
    <w:rPr>
      <w:rFonts w:ascii="Courier New" w:eastAsia="Courier New" w:hAnsi="Courier New" w:cs="Courier New"/>
      <w:sz w:val="20"/>
      <w:szCs w:val="20"/>
      <w:lang w:eastAsia="ar-SA"/>
    </w:rPr>
  </w:style>
  <w:style w:type="paragraph" w:styleId="ad">
    <w:name w:val="List Paragraph"/>
    <w:aliases w:val="Bullet List,FooterText,numbered,Paragraphe de liste1,lp1,Абзац списка4,ТЗ список,A_маркированный_список,_Абзац списка,Маркер,Абзац списка литеральный,Bullet 1,Use Case List Paragraph"/>
    <w:basedOn w:val="a0"/>
    <w:link w:val="ae"/>
    <w:uiPriority w:val="1"/>
    <w:qFormat/>
    <w:rsid w:val="004B33BC"/>
    <w:pPr>
      <w:suppressAutoHyphens/>
      <w:spacing w:after="0" w:line="240" w:lineRule="auto"/>
      <w:ind w:left="720"/>
      <w:contextualSpacing/>
    </w:pPr>
    <w:rPr>
      <w:rFonts w:ascii="Times New Roman" w:eastAsia="Calibri" w:hAnsi="Times New Roman"/>
      <w:sz w:val="20"/>
      <w:szCs w:val="20"/>
      <w:lang w:val="x-none" w:eastAsia="ar-SA"/>
    </w:rPr>
  </w:style>
  <w:style w:type="character" w:customStyle="1" w:styleId="ae">
    <w:name w:val="Абзац списка Знак"/>
    <w:aliases w:val="Bullet List Знак,FooterText Знак,numbered Знак,Paragraphe de liste1 Знак,lp1 Знак,Абзац списка4 Знак,ТЗ список Знак,A_маркированный_список Знак,_Абзац списка Знак,Маркер Знак,Абзац списка литеральный Знак,Bullet 1 Знак"/>
    <w:link w:val="ad"/>
    <w:uiPriority w:val="1"/>
    <w:locked/>
    <w:rsid w:val="004B33BC"/>
    <w:rPr>
      <w:rFonts w:ascii="Times New Roman" w:eastAsia="Calibri" w:hAnsi="Times New Roman" w:cs="Times New Roman"/>
      <w:sz w:val="20"/>
      <w:szCs w:val="20"/>
      <w:lang w:val="x-none" w:eastAsia="ar-SA"/>
    </w:rPr>
  </w:style>
  <w:style w:type="table" w:customStyle="1" w:styleId="2">
    <w:name w:val="Сетка таблицы2"/>
    <w:basedOn w:val="a2"/>
    <w:next w:val="af"/>
    <w:uiPriority w:val="39"/>
    <w:rsid w:val="004B33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w:basedOn w:val="a0"/>
    <w:qFormat/>
    <w:rsid w:val="004B33BC"/>
    <w:pPr>
      <w:numPr>
        <w:numId w:val="3"/>
      </w:numPr>
      <w:spacing w:before="120" w:after="120" w:line="240" w:lineRule="auto"/>
      <w:jc w:val="both"/>
    </w:pPr>
    <w:rPr>
      <w:rFonts w:ascii="Times New Roman" w:hAnsi="Times New Roman"/>
      <w:sz w:val="24"/>
      <w:szCs w:val="24"/>
    </w:rPr>
  </w:style>
  <w:style w:type="table" w:styleId="af">
    <w:name w:val="Table Grid"/>
    <w:basedOn w:val="a2"/>
    <w:uiPriority w:val="39"/>
    <w:rsid w:val="004B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0"/>
    <w:link w:val="ConsNormal0"/>
    <w:qFormat/>
    <w:rsid w:val="00C2591D"/>
    <w:pPr>
      <w:snapToGrid w:val="0"/>
      <w:spacing w:after="0" w:line="240" w:lineRule="auto"/>
      <w:ind w:firstLine="720"/>
    </w:pPr>
    <w:rPr>
      <w:rFonts w:ascii="Arial" w:hAnsi="Arial" w:cs="Arial"/>
      <w:sz w:val="20"/>
      <w:szCs w:val="20"/>
    </w:rPr>
  </w:style>
  <w:style w:type="character" w:customStyle="1" w:styleId="ConsNormal0">
    <w:name w:val="ConsNormal Знак"/>
    <w:basedOn w:val="a1"/>
    <w:link w:val="ConsNormal"/>
    <w:locked/>
    <w:rsid w:val="00C2591D"/>
    <w:rPr>
      <w:rFonts w:ascii="Arial" w:eastAsia="Times New Roman" w:hAnsi="Arial" w:cs="Arial"/>
      <w:sz w:val="20"/>
      <w:szCs w:val="20"/>
      <w:lang w:eastAsia="ru-RU"/>
    </w:rPr>
  </w:style>
  <w:style w:type="paragraph" w:styleId="af0">
    <w:name w:val="No Spacing"/>
    <w:basedOn w:val="a0"/>
    <w:link w:val="af1"/>
    <w:uiPriority w:val="1"/>
    <w:qFormat/>
    <w:rsid w:val="00C2591D"/>
    <w:pPr>
      <w:spacing w:after="0" w:line="240" w:lineRule="auto"/>
    </w:pPr>
    <w:rPr>
      <w:rFonts w:cs="Calibri"/>
      <w:lang w:val="en-US" w:eastAsia="en-US"/>
    </w:rPr>
  </w:style>
  <w:style w:type="character" w:customStyle="1" w:styleId="af1">
    <w:name w:val="Без интервала Знак"/>
    <w:basedOn w:val="a1"/>
    <w:link w:val="af0"/>
    <w:uiPriority w:val="1"/>
    <w:locked/>
    <w:rsid w:val="00C2591D"/>
    <w:rPr>
      <w:rFonts w:ascii="Calibri" w:eastAsia="Times New Roman" w:hAnsi="Calibri" w:cs="Calibri"/>
      <w:lang w:val="en-US"/>
    </w:rPr>
  </w:style>
  <w:style w:type="paragraph" w:styleId="af2">
    <w:name w:val="Balloon Text"/>
    <w:basedOn w:val="a0"/>
    <w:link w:val="af3"/>
    <w:uiPriority w:val="99"/>
    <w:semiHidden/>
    <w:unhideWhenUsed/>
    <w:rsid w:val="000724CF"/>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0724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13753995BF7432460AC023F36E17D74BC66C5AD42985072DDA67423d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BFE415F6020B7EB24757BAFED7EEA7FB38439293157276F74A0AA2n0q5H" TargetMode="External"/><Relationship Id="rId5" Type="http://schemas.openxmlformats.org/officeDocument/2006/relationships/footnotes" Target="foot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webSettings" Target="webSetting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22</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2022-11-15T01:23:00Z</cp:lastPrinted>
  <dcterms:created xsi:type="dcterms:W3CDTF">2022-11-08T23:40:00Z</dcterms:created>
  <dcterms:modified xsi:type="dcterms:W3CDTF">2022-11-16T04:28:00Z</dcterms:modified>
</cp:coreProperties>
</file>